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078" w:rsidRPr="008D5DA4" w:rsidRDefault="00430F88" w:rsidP="0005719E">
      <w:pPr>
        <w:jc w:val="center"/>
        <w:rPr>
          <w:rFonts w:ascii="Algerian" w:hAnsi="Algerian"/>
          <w:b/>
          <w:sz w:val="48"/>
        </w:rPr>
      </w:pPr>
      <w:r w:rsidRPr="008D5DA4">
        <w:rPr>
          <w:rFonts w:ascii="Algerian" w:hAnsi="Algerian"/>
          <w:b/>
          <w:sz w:val="48"/>
        </w:rPr>
        <w:t>RUBRIKE ZA VREDNOVANJE U</w:t>
      </w:r>
      <w:r w:rsidRPr="008D5DA4">
        <w:rPr>
          <w:b/>
          <w:sz w:val="48"/>
        </w:rPr>
        <w:t>Č</w:t>
      </w:r>
      <w:r w:rsidRPr="008D5DA4">
        <w:rPr>
          <w:rFonts w:ascii="Algerian" w:hAnsi="Algerian"/>
          <w:b/>
          <w:sz w:val="48"/>
        </w:rPr>
        <w:t>ENJA</w:t>
      </w:r>
    </w:p>
    <w:p w:rsidR="00430F88" w:rsidRDefault="00430F88"/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657"/>
        <w:gridCol w:w="12255"/>
      </w:tblGrid>
      <w:tr w:rsidR="00601FA9" w:rsidTr="00F90384">
        <w:tc>
          <w:tcPr>
            <w:tcW w:w="14174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601FA9" w:rsidRPr="004977D5" w:rsidRDefault="00601FA9" w:rsidP="00601FA9">
            <w:pPr>
              <w:jc w:val="center"/>
              <w:rPr>
                <w:rFonts w:ascii="Algerian" w:hAnsi="Algerian"/>
                <w:b/>
                <w:sz w:val="40"/>
                <w:szCs w:val="40"/>
              </w:rPr>
            </w:pPr>
            <w:r w:rsidRPr="004977D5">
              <w:rPr>
                <w:rFonts w:ascii="Algerian" w:hAnsi="Algerian"/>
                <w:b/>
                <w:sz w:val="40"/>
                <w:szCs w:val="40"/>
              </w:rPr>
              <w:t>OP</w:t>
            </w:r>
            <w:r w:rsidRPr="004977D5">
              <w:rPr>
                <w:b/>
                <w:sz w:val="40"/>
                <w:szCs w:val="40"/>
              </w:rPr>
              <w:t>Ć</w:t>
            </w:r>
            <w:r w:rsidRPr="004977D5">
              <w:rPr>
                <w:rFonts w:ascii="Algerian" w:hAnsi="Algerian"/>
                <w:b/>
                <w:sz w:val="40"/>
                <w:szCs w:val="40"/>
              </w:rPr>
              <w:t>I PODATCI</w:t>
            </w:r>
          </w:p>
        </w:tc>
      </w:tr>
      <w:tr w:rsidR="00430F88" w:rsidTr="002C203F">
        <w:tc>
          <w:tcPr>
            <w:tcW w:w="1657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30F88" w:rsidRPr="001972C4" w:rsidRDefault="00430F88">
            <w:pPr>
              <w:rPr>
                <w:b/>
              </w:rPr>
            </w:pPr>
            <w:r w:rsidRPr="001972C4">
              <w:rPr>
                <w:b/>
              </w:rPr>
              <w:t>PREDMET</w:t>
            </w:r>
          </w:p>
        </w:tc>
        <w:tc>
          <w:tcPr>
            <w:tcW w:w="12517" w:type="dxa"/>
            <w:tcBorders>
              <w:top w:val="single" w:sz="18" w:space="0" w:color="auto"/>
              <w:left w:val="single" w:sz="18" w:space="0" w:color="auto"/>
            </w:tcBorders>
          </w:tcPr>
          <w:p w:rsidR="00430F88" w:rsidRDefault="00610EFE" w:rsidP="00936403">
            <w:pPr>
              <w:jc w:val="center"/>
            </w:pPr>
            <w:r>
              <w:t>STATISTIKA</w:t>
            </w:r>
          </w:p>
        </w:tc>
      </w:tr>
      <w:tr w:rsidR="00430F88" w:rsidTr="002C203F">
        <w:tc>
          <w:tcPr>
            <w:tcW w:w="165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30F88" w:rsidRPr="001972C4" w:rsidRDefault="00430F88">
            <w:pPr>
              <w:rPr>
                <w:b/>
              </w:rPr>
            </w:pPr>
            <w:r w:rsidRPr="001972C4">
              <w:rPr>
                <w:b/>
              </w:rPr>
              <w:t>RAZRED</w:t>
            </w:r>
          </w:p>
        </w:tc>
        <w:tc>
          <w:tcPr>
            <w:tcW w:w="12517" w:type="dxa"/>
            <w:tcBorders>
              <w:left w:val="single" w:sz="18" w:space="0" w:color="auto"/>
            </w:tcBorders>
          </w:tcPr>
          <w:p w:rsidR="00430F88" w:rsidRDefault="00610EFE" w:rsidP="00610EFE">
            <w:pPr>
              <w:jc w:val="center"/>
            </w:pPr>
            <w:r>
              <w:t>3</w:t>
            </w:r>
            <w:r w:rsidR="00197ECE">
              <w:t>.</w:t>
            </w:r>
            <w:r w:rsidR="00322132">
              <w:t xml:space="preserve"> </w:t>
            </w:r>
            <w:r w:rsidR="00197ECE">
              <w:t xml:space="preserve">RAZRED </w:t>
            </w:r>
            <w:r>
              <w:t>EKONOMIST</w:t>
            </w:r>
          </w:p>
        </w:tc>
      </w:tr>
      <w:tr w:rsidR="00601FA9" w:rsidTr="002C203F">
        <w:tc>
          <w:tcPr>
            <w:tcW w:w="165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01FA9" w:rsidRPr="001972C4" w:rsidRDefault="00601FA9" w:rsidP="001B51AF">
            <w:pPr>
              <w:rPr>
                <w:b/>
              </w:rPr>
            </w:pPr>
            <w:r w:rsidRPr="001972C4">
              <w:rPr>
                <w:b/>
              </w:rPr>
              <w:t>CJELINA</w:t>
            </w:r>
          </w:p>
        </w:tc>
        <w:tc>
          <w:tcPr>
            <w:tcW w:w="12517" w:type="dxa"/>
            <w:tcBorders>
              <w:left w:val="single" w:sz="18" w:space="0" w:color="auto"/>
            </w:tcBorders>
          </w:tcPr>
          <w:p w:rsidR="00601FA9" w:rsidRDefault="00694DE8" w:rsidP="00610EFE">
            <w:pPr>
              <w:jc w:val="center"/>
            </w:pPr>
            <w:r>
              <w:t xml:space="preserve">5. ANALIZA ODNOSA POJAVA. </w:t>
            </w:r>
            <w:r w:rsidR="00C01ECE">
              <w:t>JEDNOSTAVNA LINEARNA REGRESIJA I KORELACIJA</w:t>
            </w:r>
          </w:p>
        </w:tc>
      </w:tr>
      <w:tr w:rsidR="00601FA9" w:rsidTr="002C203F">
        <w:tc>
          <w:tcPr>
            <w:tcW w:w="165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01FA9" w:rsidRPr="001972C4" w:rsidRDefault="00601FA9" w:rsidP="001B51AF">
            <w:pPr>
              <w:rPr>
                <w:b/>
              </w:rPr>
            </w:pPr>
            <w:r>
              <w:rPr>
                <w:b/>
              </w:rPr>
              <w:t>NASTAVNIK</w:t>
            </w:r>
          </w:p>
        </w:tc>
        <w:tc>
          <w:tcPr>
            <w:tcW w:w="12517" w:type="dxa"/>
            <w:tcBorders>
              <w:left w:val="single" w:sz="18" w:space="0" w:color="auto"/>
            </w:tcBorders>
          </w:tcPr>
          <w:p w:rsidR="00601FA9" w:rsidRDefault="00601FA9" w:rsidP="00936403">
            <w:pPr>
              <w:jc w:val="center"/>
            </w:pPr>
          </w:p>
        </w:tc>
      </w:tr>
      <w:tr w:rsidR="00601FA9" w:rsidTr="002C203F">
        <w:tc>
          <w:tcPr>
            <w:tcW w:w="1657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01FA9" w:rsidRPr="001972C4" w:rsidRDefault="00601FA9">
            <w:pPr>
              <w:rPr>
                <w:b/>
              </w:rPr>
            </w:pPr>
            <w:r>
              <w:rPr>
                <w:b/>
              </w:rPr>
              <w:t>UČENIK</w:t>
            </w:r>
          </w:p>
        </w:tc>
        <w:tc>
          <w:tcPr>
            <w:tcW w:w="12517" w:type="dxa"/>
            <w:tcBorders>
              <w:left w:val="single" w:sz="18" w:space="0" w:color="auto"/>
            </w:tcBorders>
          </w:tcPr>
          <w:p w:rsidR="00601FA9" w:rsidRDefault="00601FA9" w:rsidP="00936403">
            <w:pPr>
              <w:jc w:val="center"/>
            </w:pPr>
          </w:p>
        </w:tc>
      </w:tr>
    </w:tbl>
    <w:p w:rsidR="00430F88" w:rsidRDefault="00430F88"/>
    <w:p w:rsidR="008D5DA4" w:rsidRDefault="008D5DA4"/>
    <w:tbl>
      <w:tblPr>
        <w:tblStyle w:val="TableGrid"/>
        <w:tblW w:w="141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668"/>
        <w:gridCol w:w="12505"/>
      </w:tblGrid>
      <w:tr w:rsidR="00601FA9" w:rsidRPr="00430F88" w:rsidTr="00F90384">
        <w:tc>
          <w:tcPr>
            <w:tcW w:w="14173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601FA9" w:rsidRPr="004977D5" w:rsidRDefault="00601FA9" w:rsidP="00430F88">
            <w:pPr>
              <w:jc w:val="center"/>
              <w:rPr>
                <w:rFonts w:ascii="Algerian" w:hAnsi="Algerian"/>
                <w:b/>
                <w:sz w:val="40"/>
                <w:szCs w:val="40"/>
              </w:rPr>
            </w:pPr>
            <w:r w:rsidRPr="004977D5">
              <w:rPr>
                <w:rFonts w:ascii="Algerian" w:hAnsi="Algerian"/>
                <w:b/>
                <w:sz w:val="40"/>
                <w:szCs w:val="40"/>
              </w:rPr>
              <w:t>AKTIVNOSTI ZA VREDNOVANJE U</w:t>
            </w:r>
            <w:r w:rsidRPr="004977D5">
              <w:rPr>
                <w:b/>
                <w:sz w:val="40"/>
                <w:szCs w:val="40"/>
              </w:rPr>
              <w:t>Č</w:t>
            </w:r>
            <w:r w:rsidRPr="004977D5">
              <w:rPr>
                <w:rFonts w:ascii="Algerian" w:hAnsi="Algerian"/>
                <w:b/>
                <w:sz w:val="40"/>
                <w:szCs w:val="40"/>
              </w:rPr>
              <w:t>ENJA</w:t>
            </w:r>
          </w:p>
        </w:tc>
      </w:tr>
      <w:tr w:rsidR="00430F88" w:rsidTr="004977D5">
        <w:tc>
          <w:tcPr>
            <w:tcW w:w="1668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30F88" w:rsidRPr="00430F88" w:rsidRDefault="00430F88" w:rsidP="00430F88">
            <w:pPr>
              <w:jc w:val="center"/>
              <w:rPr>
                <w:b/>
              </w:rPr>
            </w:pPr>
            <w:r w:rsidRPr="00430F88">
              <w:rPr>
                <w:b/>
              </w:rPr>
              <w:t>1.</w:t>
            </w:r>
          </w:p>
        </w:tc>
        <w:tc>
          <w:tcPr>
            <w:tcW w:w="12505" w:type="dxa"/>
            <w:tcBorders>
              <w:top w:val="single" w:sz="18" w:space="0" w:color="auto"/>
              <w:left w:val="single" w:sz="18" w:space="0" w:color="auto"/>
            </w:tcBorders>
          </w:tcPr>
          <w:p w:rsidR="00430F88" w:rsidRDefault="00F00E56" w:rsidP="003005A7">
            <w:r>
              <w:t>I</w:t>
            </w:r>
            <w:r w:rsidR="00514009">
              <w:t xml:space="preserve">dentificirati </w:t>
            </w:r>
            <w:r w:rsidR="003005A7">
              <w:t>vrstu</w:t>
            </w:r>
            <w:r>
              <w:t xml:space="preserve"> </w:t>
            </w:r>
            <w:r w:rsidR="00514009">
              <w:t>statističke povezanosti među pojavama</w:t>
            </w:r>
            <w:r w:rsidR="00B06AEB">
              <w:t xml:space="preserve"> </w:t>
            </w:r>
            <w:r w:rsidR="006E6701">
              <w:t xml:space="preserve">na primjeru iz prakse </w:t>
            </w:r>
          </w:p>
        </w:tc>
      </w:tr>
      <w:tr w:rsidR="0024500F" w:rsidTr="004977D5">
        <w:tc>
          <w:tcPr>
            <w:tcW w:w="16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24500F" w:rsidRPr="00430F88" w:rsidRDefault="0024500F" w:rsidP="0024500F">
            <w:pPr>
              <w:jc w:val="center"/>
              <w:rPr>
                <w:b/>
              </w:rPr>
            </w:pPr>
            <w:r w:rsidRPr="00430F88">
              <w:rPr>
                <w:b/>
              </w:rPr>
              <w:t>2.</w:t>
            </w:r>
          </w:p>
        </w:tc>
        <w:tc>
          <w:tcPr>
            <w:tcW w:w="12505" w:type="dxa"/>
            <w:tcBorders>
              <w:left w:val="single" w:sz="18" w:space="0" w:color="auto"/>
            </w:tcBorders>
          </w:tcPr>
          <w:p w:rsidR="0024500F" w:rsidRDefault="008A751C" w:rsidP="007E6E12">
            <w:r>
              <w:t xml:space="preserve">Razlikovati </w:t>
            </w:r>
            <w:r w:rsidR="007E6E12">
              <w:t xml:space="preserve">korelacijsku </w:t>
            </w:r>
            <w:r>
              <w:t xml:space="preserve">analizu od </w:t>
            </w:r>
            <w:r w:rsidR="007E6E12">
              <w:t>regresijke</w:t>
            </w:r>
            <w:r>
              <w:t xml:space="preserve"> analize na primjeru iz prakse</w:t>
            </w:r>
          </w:p>
        </w:tc>
      </w:tr>
      <w:tr w:rsidR="0024500F" w:rsidTr="004977D5">
        <w:tc>
          <w:tcPr>
            <w:tcW w:w="16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24500F" w:rsidRPr="00430F88" w:rsidRDefault="0024500F" w:rsidP="0024500F">
            <w:pPr>
              <w:jc w:val="center"/>
              <w:rPr>
                <w:b/>
              </w:rPr>
            </w:pPr>
            <w:r w:rsidRPr="00430F88">
              <w:rPr>
                <w:b/>
              </w:rPr>
              <w:t>3.</w:t>
            </w:r>
          </w:p>
        </w:tc>
        <w:tc>
          <w:tcPr>
            <w:tcW w:w="12505" w:type="dxa"/>
            <w:tcBorders>
              <w:left w:val="single" w:sz="18" w:space="0" w:color="auto"/>
            </w:tcBorders>
          </w:tcPr>
          <w:p w:rsidR="0024500F" w:rsidRDefault="003005A7" w:rsidP="003005A7">
            <w:r>
              <w:t xml:space="preserve">Objasniti </w:t>
            </w:r>
            <w:r w:rsidR="007E6E12">
              <w:t xml:space="preserve">korelacijsku i </w:t>
            </w:r>
            <w:r>
              <w:t xml:space="preserve">regresijsku </w:t>
            </w:r>
            <w:r w:rsidR="007E6E12">
              <w:t>analizu na primjeru iz prakse</w:t>
            </w:r>
          </w:p>
        </w:tc>
      </w:tr>
      <w:tr w:rsidR="0024500F" w:rsidTr="004977D5">
        <w:tc>
          <w:tcPr>
            <w:tcW w:w="166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500F" w:rsidRPr="00430F88" w:rsidRDefault="0024500F" w:rsidP="0024500F">
            <w:pPr>
              <w:jc w:val="center"/>
              <w:rPr>
                <w:b/>
              </w:rPr>
            </w:pPr>
            <w:r w:rsidRPr="00430F88">
              <w:rPr>
                <w:b/>
              </w:rPr>
              <w:t>4.</w:t>
            </w:r>
          </w:p>
        </w:tc>
        <w:tc>
          <w:tcPr>
            <w:tcW w:w="12505" w:type="dxa"/>
            <w:tcBorders>
              <w:left w:val="single" w:sz="18" w:space="0" w:color="auto"/>
              <w:bottom w:val="single" w:sz="4" w:space="0" w:color="auto"/>
            </w:tcBorders>
          </w:tcPr>
          <w:p w:rsidR="0024500F" w:rsidRDefault="00514009" w:rsidP="00094846">
            <w:r>
              <w:t xml:space="preserve">Protumačiti </w:t>
            </w:r>
            <w:r w:rsidR="00B273D1">
              <w:t>značenje koeficijenata</w:t>
            </w:r>
            <w:r>
              <w:t xml:space="preserve"> na p</w:t>
            </w:r>
            <w:r w:rsidR="004E0669">
              <w:t>rimjeru</w:t>
            </w:r>
            <w:r w:rsidR="00320E2B">
              <w:t xml:space="preserve"> iz prakse</w:t>
            </w:r>
          </w:p>
        </w:tc>
      </w:tr>
      <w:tr w:rsidR="001972C4" w:rsidTr="004977D5">
        <w:tc>
          <w:tcPr>
            <w:tcW w:w="166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1972C4" w:rsidRPr="00430F88" w:rsidRDefault="001972C4" w:rsidP="00430F88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250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1972C4" w:rsidRDefault="00AD4ECA" w:rsidP="00514009">
            <w:r>
              <w:t>Primijeniti</w:t>
            </w:r>
            <w:r w:rsidR="004E71C0">
              <w:t xml:space="preserve"> </w:t>
            </w:r>
            <w:r w:rsidR="00514009">
              <w:t>korelacijsku i regresijsku analizu</w:t>
            </w:r>
            <w:r w:rsidR="009941FC">
              <w:t xml:space="preserve"> na primjeru iz prakse</w:t>
            </w:r>
            <w:r w:rsidR="005F2D4E">
              <w:t xml:space="preserve"> </w:t>
            </w:r>
          </w:p>
        </w:tc>
      </w:tr>
      <w:tr w:rsidR="00430F88" w:rsidTr="004977D5">
        <w:tc>
          <w:tcPr>
            <w:tcW w:w="16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30F88" w:rsidRPr="00430F88" w:rsidRDefault="001972C4" w:rsidP="00430F88">
            <w:pPr>
              <w:jc w:val="center"/>
              <w:rPr>
                <w:b/>
              </w:rPr>
            </w:pPr>
            <w:r>
              <w:rPr>
                <w:b/>
              </w:rPr>
              <w:t>UPUTE</w:t>
            </w:r>
          </w:p>
        </w:tc>
        <w:tc>
          <w:tcPr>
            <w:tcW w:w="12505" w:type="dxa"/>
            <w:tcBorders>
              <w:top w:val="single" w:sz="18" w:space="0" w:color="auto"/>
              <w:left w:val="single" w:sz="18" w:space="0" w:color="auto"/>
            </w:tcBorders>
          </w:tcPr>
          <w:p w:rsidR="008C014A" w:rsidRDefault="008C014A" w:rsidP="008C014A">
            <w:pPr>
              <w:jc w:val="both"/>
            </w:pPr>
            <w:r>
              <w:rPr>
                <w:rFonts w:cs="Times New Roman"/>
                <w:szCs w:val="24"/>
              </w:rPr>
              <w:t xml:space="preserve">Kako bi što uspješnije riješili zadatak, pročitajte tekst nastavne cjeline </w:t>
            </w:r>
            <w:r w:rsidR="00C01ECE">
              <w:rPr>
                <w:rFonts w:cs="Times New Roman"/>
                <w:b/>
                <w:bCs/>
                <w:i/>
                <w:iCs/>
                <w:szCs w:val="24"/>
              </w:rPr>
              <w:t>Analiza odnosa pojava. Jednostavna linearna regresija i korelacija</w:t>
            </w:r>
            <w:r>
              <w:rPr>
                <w:rFonts w:cs="Times New Roman"/>
                <w:b/>
                <w:bCs/>
                <w:i/>
                <w:iCs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od str. </w:t>
            </w:r>
            <w:r w:rsidR="00C01ECE">
              <w:rPr>
                <w:rFonts w:cs="Times New Roman"/>
                <w:szCs w:val="24"/>
              </w:rPr>
              <w:t>211</w:t>
            </w:r>
            <w:r>
              <w:rPr>
                <w:rFonts w:cs="Times New Roman"/>
                <w:szCs w:val="24"/>
              </w:rPr>
              <w:t xml:space="preserve">. do str. </w:t>
            </w:r>
            <w:r w:rsidR="00AC4083">
              <w:rPr>
                <w:rFonts w:cs="Times New Roman"/>
                <w:szCs w:val="24"/>
              </w:rPr>
              <w:t>2</w:t>
            </w:r>
            <w:r w:rsidR="00C01ECE">
              <w:rPr>
                <w:rFonts w:cs="Times New Roman"/>
                <w:szCs w:val="24"/>
              </w:rPr>
              <w:t>41</w:t>
            </w:r>
            <w:r>
              <w:rPr>
                <w:rFonts w:cs="Times New Roman"/>
                <w:szCs w:val="24"/>
              </w:rPr>
              <w:t xml:space="preserve">. u udžbeniku </w:t>
            </w:r>
            <w:r w:rsidR="005A231E">
              <w:t>Statistika</w:t>
            </w:r>
            <w:r>
              <w:t>, Školske knjige</w:t>
            </w:r>
            <w:r>
              <w:rPr>
                <w:rFonts w:cs="Times New Roman"/>
                <w:szCs w:val="24"/>
              </w:rPr>
              <w:t xml:space="preserve">. </w:t>
            </w:r>
          </w:p>
          <w:p w:rsidR="008C014A" w:rsidRPr="005B7BCF" w:rsidRDefault="008C014A" w:rsidP="005B7BCF">
            <w:pPr>
              <w:pStyle w:val="NoSpacing"/>
              <w:jc w:val="both"/>
              <w:rPr>
                <w:rFonts w:asciiTheme="minorHAnsi" w:eastAsia="Times New Roman" w:hAnsiTheme="minorHAnsi"/>
                <w:spacing w:val="15"/>
                <w:sz w:val="22"/>
                <w:lang w:eastAsia="hr-HR"/>
              </w:rPr>
            </w:pPr>
            <w:r>
              <w:t>Zadatke treba riješiti na konkretnom primjeru iz prakse pomoću računala. Za opis završenog zadatka i izradu dokumenata koristite se programskim alatima MS Office 365 za škole, MS Word, MS Excel, MS PowerPoint i drugim prikladnim programima koji mogu olakšati rad i doprinijeti boljoj izradi zadatka.</w:t>
            </w:r>
            <w:r w:rsidR="006E6701">
              <w:t xml:space="preserve"> </w:t>
            </w:r>
            <w:r w:rsidR="00694DE8">
              <w:t>Odgovore isprintajte ili snimite (kopirajte) te priložite uz Wordov dokument u kojem ćete cijeli postupak, zamisao i rezultate opisati</w:t>
            </w:r>
            <w:r w:rsidR="00694DE8">
              <w:rPr>
                <w:iCs/>
              </w:rPr>
              <w:t>.</w:t>
            </w:r>
            <w:r w:rsidR="00694DE8">
              <w:rPr>
                <w:rFonts w:asciiTheme="minorHAnsi" w:eastAsia="Times New Roman" w:hAnsiTheme="minorHAnsi"/>
                <w:spacing w:val="15"/>
                <w:sz w:val="22"/>
                <w:lang w:eastAsia="hr-HR"/>
              </w:rPr>
              <w:t xml:space="preserve"> </w:t>
            </w:r>
            <w:r w:rsidR="005B7BCF">
              <w:t xml:space="preserve">Pri rješavanju zadataka koristite svoju </w:t>
            </w:r>
            <w:r w:rsidR="00694DE8">
              <w:t xml:space="preserve">inovativnst, </w:t>
            </w:r>
            <w:r w:rsidR="005B7BCF">
              <w:t>kreativnost i raznovrsnost u tehnikama i načinima predstavljanja i prezentacije odgovora.</w:t>
            </w:r>
            <w:r w:rsidR="005B7BCF">
              <w:rPr>
                <w:rFonts w:asciiTheme="minorHAnsi" w:eastAsia="Times New Roman" w:hAnsiTheme="minorHAnsi"/>
                <w:spacing w:val="15"/>
                <w:sz w:val="22"/>
                <w:lang w:eastAsia="hr-HR"/>
              </w:rPr>
              <w:t xml:space="preserve"> </w:t>
            </w:r>
          </w:p>
          <w:p w:rsidR="00732738" w:rsidRDefault="00FA2FB0" w:rsidP="00732738">
            <w:pPr>
              <w:rPr>
                <w:b/>
              </w:rPr>
            </w:pPr>
            <w:r w:rsidRPr="008C014A">
              <w:rPr>
                <w:b/>
              </w:rPr>
              <w:t>ZADATAK:</w:t>
            </w:r>
          </w:p>
          <w:p w:rsidR="00BC59F8" w:rsidRPr="00BC59F8" w:rsidRDefault="00BC59F8" w:rsidP="00BC59F8">
            <w:pPr>
              <w:jc w:val="both"/>
            </w:pPr>
            <w:r w:rsidRPr="00BC59F8">
              <w:t>Vaš zadatak je dragi učenici da riješite sljedeće aktivnosti:</w:t>
            </w:r>
          </w:p>
          <w:p w:rsidR="00752A9B" w:rsidRPr="006B5D33" w:rsidRDefault="00752A9B" w:rsidP="00752A9B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</w:rPr>
            </w:pPr>
            <w:r w:rsidRPr="00752A9B">
              <w:t>Zaposlenici iste stručne spreme trebali bi imati istu plaću. To u stvarnosti i nije tako, a varijacije plaće mogu se pripisati određenoj povezanosti varijabli. Odgovorite o kojoj je vezi riječ. Je li to funkcionalna ili statistička veza?</w:t>
            </w:r>
            <w:r>
              <w:t xml:space="preserve"> </w:t>
            </w:r>
            <w:r w:rsidRPr="00752A9B">
              <w:t xml:space="preserve">S pomoću </w:t>
            </w:r>
            <w:r w:rsidRPr="006B5D33">
              <w:rPr>
                <w:rFonts w:cs="Times New Roman"/>
              </w:rPr>
              <w:lastRenderedPageBreak/>
              <w:t xml:space="preserve">metode brainstorming pronađite reprezentativan primjer statističke ili stohastičke veze u skladu s pravilima i normama zajednice. </w:t>
            </w:r>
            <w:r w:rsidR="006B5D33" w:rsidRPr="006B5D33">
              <w:rPr>
                <w:rFonts w:cs="Times New Roman"/>
              </w:rPr>
              <w:t>Opišite razliku između kovarijance i korelacije</w:t>
            </w:r>
            <w:r w:rsidRPr="006B5D33">
              <w:rPr>
                <w:rFonts w:cs="Times New Roman"/>
              </w:rPr>
              <w:t xml:space="preserve">. </w:t>
            </w:r>
            <w:r w:rsidR="00694DE8" w:rsidRPr="006B5D33">
              <w:rPr>
                <w:rFonts w:cs="Times New Roman"/>
              </w:rPr>
              <w:t>Istražite međusobni odnos varijabli dohotka i prodaje. Ako raste/pada dohodak stanovništva, treba očekivati porast/pad prodaje u trgovačkim centrima. Raspravite u razredu i smislite kako bi se mogla poboljšati kvaliteta života u vašemu mjestu stanovanja.</w:t>
            </w:r>
            <w:r w:rsidRPr="006B5D33">
              <w:rPr>
                <w:rFonts w:cs="Times New Roman"/>
              </w:rPr>
              <w:t xml:space="preserve"> </w:t>
            </w:r>
            <w:r w:rsidR="00DE13FA">
              <w:rPr>
                <w:rFonts w:cs="Times New Roman"/>
              </w:rPr>
              <w:t>Iznesite svoje stajalište.</w:t>
            </w:r>
          </w:p>
          <w:p w:rsidR="00752A9B" w:rsidRPr="006B5D33" w:rsidRDefault="00752A9B" w:rsidP="006B5D33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</w:rPr>
            </w:pPr>
            <w:r w:rsidRPr="006B5D33">
              <w:rPr>
                <w:rFonts w:cs="Times New Roman"/>
                <w:szCs w:val="24"/>
              </w:rPr>
              <w:t xml:space="preserve">Nacrtajte dijagram rasipanja koji pokazuje: a) pozitivnu funkcionalnu vezu, b) negativnu funkcionalnu vezu, c) pozitivnu statističku vezu, nema kovarijacije među pojavama. Objasnite raspored točaka u nacrtanim dijagramima rasipanja i što se prema njima može zaključiti? </w:t>
            </w:r>
            <w:r w:rsidR="006B5D33" w:rsidRPr="006B5D33">
              <w:rPr>
                <w:rFonts w:cs="Times New Roman"/>
              </w:rPr>
              <w:t>Kako izgleda dijagram rasipanja u slučaju jake, odnosno slabe linearne povezanosti varijabli X (visina u cm) i Y (masa u kg)? Izradite dijagram rasipanja za promatrane pojave i utvrdite vrstu analitičke veze. Istražite koje vrijednosti može poprimiti Spearmanov koeficijent korelacije ranga. Budite kreativni i odgovorite postoji li veza između uspjeha postignutoga na ispitu iz Matematike i uspjeha na ispitu iz Statistike. Uspjeh je izražen „ostvarenim brojem bodova”.</w:t>
            </w:r>
            <w:r w:rsidR="00230CBE">
              <w:rPr>
                <w:rFonts w:cs="Times New Roman"/>
              </w:rPr>
              <w:t xml:space="preserve"> Spearmanov koeficijent korelacije ranga r</w:t>
            </w:r>
            <w:r w:rsidR="00230CBE">
              <w:rPr>
                <w:rFonts w:cs="Times New Roman"/>
                <w:vertAlign w:val="subscript"/>
              </w:rPr>
              <w:t>s</w:t>
            </w:r>
            <w:r w:rsidR="00230CBE">
              <w:rPr>
                <w:rFonts w:cs="Times New Roman"/>
              </w:rPr>
              <w:t xml:space="preserve"> iznosi 0,60. Protumačite značenje koeficijenta korelacije ranga.</w:t>
            </w:r>
          </w:p>
          <w:p w:rsidR="00752A9B" w:rsidRPr="006B5D33" w:rsidRDefault="00752A9B" w:rsidP="002966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</w:rPr>
            </w:pPr>
            <w:r w:rsidRPr="006B5D33">
              <w:rPr>
                <w:rFonts w:cs="Times New Roman"/>
                <w:szCs w:val="24"/>
              </w:rPr>
              <w:t xml:space="preserve">Postoji li između </w:t>
            </w:r>
            <w:r w:rsidR="00D9552C">
              <w:rPr>
                <w:rFonts w:cs="Times New Roman"/>
                <w:szCs w:val="24"/>
              </w:rPr>
              <w:t>potrošnje goriva</w:t>
            </w:r>
            <w:r w:rsidRPr="006B5D33">
              <w:rPr>
                <w:rFonts w:cs="Times New Roman"/>
                <w:szCs w:val="24"/>
              </w:rPr>
              <w:t xml:space="preserve"> vozila</w:t>
            </w:r>
            <w:r w:rsidR="006C48DD">
              <w:rPr>
                <w:rFonts w:cs="Times New Roman"/>
                <w:szCs w:val="24"/>
              </w:rPr>
              <w:t xml:space="preserve"> </w:t>
            </w:r>
            <w:r w:rsidRPr="006B5D33">
              <w:rPr>
                <w:rFonts w:cs="Times New Roman"/>
                <w:szCs w:val="24"/>
              </w:rPr>
              <w:t xml:space="preserve">i </w:t>
            </w:r>
            <w:r w:rsidR="00D9552C">
              <w:rPr>
                <w:rFonts w:cs="Times New Roman"/>
                <w:szCs w:val="24"/>
              </w:rPr>
              <w:t>broja prijeđenih kilometara</w:t>
            </w:r>
            <w:r w:rsidRPr="006B5D33">
              <w:rPr>
                <w:rFonts w:cs="Times New Roman"/>
                <w:szCs w:val="24"/>
              </w:rPr>
              <w:t xml:space="preserve"> funkcionalna povezanost, statistička povezanost (kovarijacija) ili pojave nisu povezane. Ako povezanost postoji, što o čemu ovisi, to jest, koja je varijabla u tom odnosu zavisna, a koja nezavisna varijabla? </w:t>
            </w:r>
            <w:r w:rsidR="006B5D33" w:rsidRPr="006B5D33">
              <w:rPr>
                <w:rFonts w:cs="Times New Roman"/>
              </w:rPr>
              <w:t xml:space="preserve">Pretpostavite postojanje zavisne (regresand) varijable i samo jedne nezavisne varijable (regresorske). O kojem je modelu riječ? </w:t>
            </w:r>
            <w:r w:rsidR="008329F0" w:rsidRPr="006B5D33">
              <w:rPr>
                <w:rFonts w:cs="Times New Roman"/>
                <w:szCs w:val="24"/>
              </w:rPr>
              <w:t xml:space="preserve">Regresijska je jednadžba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</w:rPr>
                    <m:t xml:space="preserve"> Y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szCs w:val="24"/>
                </w:rPr>
                <m:t>=25.3+61.7</m:t>
              </m:r>
              <m:sSub>
                <m:sSubPr>
                  <m:ctrlPr>
                    <w:rPr>
                      <w:rFonts w:ascii="Cambria Math" w:hAnsi="Cambria Math" w:cs="Times New Roman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</w:rPr>
                    <m:t>i</m:t>
                  </m:r>
                </m:sub>
              </m:sSub>
            </m:oMath>
            <w:r w:rsidR="008329F0" w:rsidRPr="006B5D33">
              <w:rPr>
                <w:rFonts w:eastAsiaTheme="minorEastAsia" w:cs="Times New Roman"/>
                <w:szCs w:val="24"/>
              </w:rPr>
              <w:t xml:space="preserve"> </w:t>
            </w:r>
            <w:r w:rsidR="008329F0" w:rsidRPr="006B5D33">
              <w:rPr>
                <w:rFonts w:cs="Times New Roman"/>
                <w:szCs w:val="24"/>
              </w:rPr>
              <w:t>odnosi se na ovisnost ostvarenih noćenja</w:t>
            </w:r>
            <w:r w:rsidR="00455083" w:rsidRPr="006B5D33">
              <w:rPr>
                <w:rFonts w:cs="Times New Roman"/>
                <w:szCs w:val="24"/>
              </w:rPr>
              <w:t xml:space="preserve"> </w:t>
            </w:r>
            <w:r w:rsidRPr="006B5D33">
              <w:rPr>
                <w:rFonts w:cs="Times New Roman"/>
                <w:szCs w:val="24"/>
              </w:rPr>
              <w:t>(</w:t>
            </w:r>
            <w:r w:rsidR="005B4156">
              <w:rPr>
                <w:rFonts w:cs="Times New Roman"/>
                <w:szCs w:val="24"/>
              </w:rPr>
              <w:t>u mil.</w:t>
            </w:r>
            <w:r w:rsidRPr="006B5D33">
              <w:rPr>
                <w:rFonts w:cs="Times New Roman"/>
                <w:szCs w:val="24"/>
              </w:rPr>
              <w:t xml:space="preserve"> k</w:t>
            </w:r>
            <w:r w:rsidR="005B4156">
              <w:rPr>
                <w:rFonts w:cs="Times New Roman"/>
                <w:szCs w:val="24"/>
              </w:rPr>
              <w:t>n</w:t>
            </w:r>
            <w:r w:rsidR="00455083" w:rsidRPr="006B5D33">
              <w:rPr>
                <w:rFonts w:cs="Times New Roman"/>
                <w:szCs w:val="24"/>
              </w:rPr>
              <w:t>)</w:t>
            </w:r>
            <w:r w:rsidR="008329F0" w:rsidRPr="006B5D33">
              <w:rPr>
                <w:rFonts w:cs="Times New Roman"/>
                <w:szCs w:val="24"/>
              </w:rPr>
              <w:t xml:space="preserve"> </w:t>
            </w:r>
            <w:r w:rsidRPr="006B5D33">
              <w:rPr>
                <w:rFonts w:cs="Times New Roman"/>
                <w:szCs w:val="24"/>
              </w:rPr>
              <w:t xml:space="preserve">o dolascima turista (u </w:t>
            </w:r>
            <w:r w:rsidR="005B4156">
              <w:rPr>
                <w:rFonts w:cs="Times New Roman"/>
                <w:szCs w:val="24"/>
              </w:rPr>
              <w:t>mil.</w:t>
            </w:r>
            <w:r w:rsidR="007B299F">
              <w:rPr>
                <w:rFonts w:cs="Times New Roman"/>
                <w:szCs w:val="24"/>
              </w:rPr>
              <w:t xml:space="preserve"> </w:t>
            </w:r>
            <w:r w:rsidRPr="006B5D33">
              <w:rPr>
                <w:rFonts w:cs="Times New Roman"/>
                <w:szCs w:val="24"/>
              </w:rPr>
              <w:t>k</w:t>
            </w:r>
            <w:r w:rsidR="005B4156">
              <w:rPr>
                <w:rFonts w:cs="Times New Roman"/>
                <w:szCs w:val="24"/>
              </w:rPr>
              <w:t>n</w:t>
            </w:r>
            <w:r w:rsidR="00455083" w:rsidRPr="006B5D33">
              <w:rPr>
                <w:rFonts w:cs="Times New Roman"/>
                <w:szCs w:val="24"/>
              </w:rPr>
              <w:t>)</w:t>
            </w:r>
            <w:r w:rsidR="008329F0" w:rsidRPr="006B5D33">
              <w:rPr>
                <w:rFonts w:cs="Times New Roman"/>
                <w:szCs w:val="24"/>
              </w:rPr>
              <w:t xml:space="preserve">. </w:t>
            </w:r>
            <w:r w:rsidR="002966B1" w:rsidRPr="002966B1">
              <w:rPr>
                <w:rFonts w:cs="Times New Roman"/>
                <w:szCs w:val="24"/>
              </w:rPr>
              <w:t>Koji je od brojeva regresijski koeficij</w:t>
            </w:r>
            <w:r w:rsidR="006C48DD">
              <w:rPr>
                <w:rFonts w:cs="Times New Roman"/>
                <w:szCs w:val="24"/>
              </w:rPr>
              <w:t>ent u jednadžbi i protumačite ga</w:t>
            </w:r>
            <w:r w:rsidR="002966B1" w:rsidRPr="002966B1">
              <w:rPr>
                <w:rFonts w:cs="Times New Roman"/>
                <w:szCs w:val="24"/>
              </w:rPr>
              <w:t xml:space="preserve">. </w:t>
            </w:r>
            <w:r w:rsidR="006B5D33">
              <w:rPr>
                <w:rFonts w:cs="Times New Roman"/>
                <w:szCs w:val="24"/>
              </w:rPr>
              <w:t>Protumačite značenje koeficijenata</w:t>
            </w:r>
            <w:r w:rsidR="002966B1">
              <w:rPr>
                <w:rFonts w:cs="Times New Roman"/>
                <w:szCs w:val="24"/>
              </w:rPr>
              <w:t xml:space="preserve"> a</w:t>
            </w:r>
            <w:r w:rsidR="006B5D33">
              <w:rPr>
                <w:rFonts w:cs="Times New Roman"/>
                <w:szCs w:val="24"/>
              </w:rPr>
              <w:t xml:space="preserve">. </w:t>
            </w:r>
            <w:r w:rsidR="008329F0" w:rsidRPr="006B5D33">
              <w:rPr>
                <w:rFonts w:cs="Times New Roman"/>
                <w:szCs w:val="24"/>
              </w:rPr>
              <w:t xml:space="preserve">Izračunajte koliko iznosi prognostička vrijednost broja noćenja za </w:t>
            </w:r>
            <w:r w:rsidR="002966B1">
              <w:rPr>
                <w:rFonts w:cs="Times New Roman"/>
                <w:szCs w:val="24"/>
              </w:rPr>
              <w:t>9</w:t>
            </w:r>
            <w:r w:rsidR="008329F0" w:rsidRPr="006B5D33">
              <w:rPr>
                <w:rFonts w:cs="Times New Roman"/>
                <w:szCs w:val="24"/>
              </w:rPr>
              <w:t xml:space="preserve"> milijuna dolazaka ako se pretpostavi postojanost danog odnosa noćenja i dolazaka. Komentirajte dobiveni rezultat.</w:t>
            </w:r>
            <w:r w:rsidR="006B5D33" w:rsidRPr="006B5D33">
              <w:rPr>
                <w:rFonts w:cs="Times New Roman"/>
              </w:rPr>
              <w:t xml:space="preserve"> Promišljaj</w:t>
            </w:r>
            <w:r w:rsidR="006B5D33">
              <w:rPr>
                <w:rFonts w:cs="Times New Roman"/>
              </w:rPr>
              <w:t xml:space="preserve">te </w:t>
            </w:r>
            <w:r w:rsidR="006B5D33" w:rsidRPr="006B5D33">
              <w:rPr>
                <w:rFonts w:cs="Times New Roman"/>
              </w:rPr>
              <w:t xml:space="preserve"> poduzetnički i objasnite </w:t>
            </w:r>
            <w:r w:rsidR="006B5D33" w:rsidRPr="006B5D33">
              <w:rPr>
                <w:rFonts w:cs="Times New Roman"/>
                <w:szCs w:val="24"/>
              </w:rPr>
              <w:t>razliku između korelacijske i regresijske analize</w:t>
            </w:r>
            <w:r w:rsidR="006C48DD">
              <w:rPr>
                <w:rFonts w:cs="Times New Roman"/>
                <w:szCs w:val="24"/>
              </w:rPr>
              <w:t xml:space="preserve"> na primjerima</w:t>
            </w:r>
            <w:r w:rsidR="006B5D33" w:rsidRPr="006B5D33">
              <w:rPr>
                <w:rFonts w:cs="Times New Roman"/>
                <w:szCs w:val="24"/>
              </w:rPr>
              <w:t>.</w:t>
            </w:r>
          </w:p>
          <w:p w:rsidR="00094846" w:rsidRPr="00094846" w:rsidRDefault="007B299F" w:rsidP="00094846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</w:rPr>
            </w:pPr>
            <w:r w:rsidRPr="006C48DD">
              <w:rPr>
                <w:rFonts w:cs="Times New Roman"/>
                <w:szCs w:val="24"/>
              </w:rPr>
              <w:t>U zemljama članicama Europske unije u 2019. godini ispitivana je veza između</w:t>
            </w:r>
            <w:r w:rsidR="005B4156" w:rsidRPr="006C48DD">
              <w:rPr>
                <w:rFonts w:cs="Times New Roman"/>
                <w:szCs w:val="24"/>
              </w:rPr>
              <w:t xml:space="preserve"> BDP-a po stanovniku (u mil.</w:t>
            </w:r>
            <w:r w:rsidRPr="006C48DD">
              <w:rPr>
                <w:rFonts w:cs="Times New Roman"/>
                <w:szCs w:val="24"/>
              </w:rPr>
              <w:t xml:space="preserve"> eura) i godišnje stope inflacije (u %). Koeficijent linearne korelacije</w:t>
            </w:r>
            <w:r w:rsidR="006C48DD" w:rsidRPr="006C48DD">
              <w:rPr>
                <w:rFonts w:cs="Times New Roman"/>
                <w:szCs w:val="24"/>
              </w:rPr>
              <w:t xml:space="preserve"> r</w:t>
            </w:r>
            <w:r w:rsidRPr="006C48DD">
              <w:rPr>
                <w:rFonts w:cs="Times New Roman"/>
                <w:szCs w:val="24"/>
              </w:rPr>
              <w:t xml:space="preserve"> iznosi -0,02. Protumačite značenje koeficijenta linearne korelacije. </w:t>
            </w:r>
            <w:r w:rsidR="00A02129" w:rsidRPr="006C48DD">
              <w:rPr>
                <w:rFonts w:cs="Times New Roman"/>
                <w:szCs w:val="24"/>
              </w:rPr>
              <w:t xml:space="preserve">Između </w:t>
            </w:r>
            <w:r w:rsidR="00D9552C" w:rsidRPr="006C48DD">
              <w:rPr>
                <w:rFonts w:cs="Times New Roman"/>
                <w:szCs w:val="24"/>
              </w:rPr>
              <w:t>u</w:t>
            </w:r>
            <w:r w:rsidR="005E17B3" w:rsidRPr="006C48DD">
              <w:rPr>
                <w:rFonts w:cs="Times New Roman"/>
                <w:szCs w:val="24"/>
              </w:rPr>
              <w:t>laganja u marketing</w:t>
            </w:r>
            <w:r w:rsidR="002966B1" w:rsidRPr="006C48DD">
              <w:rPr>
                <w:rFonts w:cs="Times New Roman"/>
                <w:szCs w:val="24"/>
              </w:rPr>
              <w:t xml:space="preserve"> </w:t>
            </w:r>
            <w:r w:rsidR="00D9552C" w:rsidRPr="006C48DD">
              <w:rPr>
                <w:rFonts w:cs="Times New Roman"/>
                <w:szCs w:val="24"/>
              </w:rPr>
              <w:t xml:space="preserve">i godišnjeg profita </w:t>
            </w:r>
            <w:r w:rsidR="00A02129" w:rsidRPr="006C48DD">
              <w:rPr>
                <w:rFonts w:cs="Times New Roman"/>
                <w:szCs w:val="24"/>
              </w:rPr>
              <w:t xml:space="preserve">u milijunima kuna u </w:t>
            </w:r>
            <w:r w:rsidR="00752A9B" w:rsidRPr="006C48DD">
              <w:rPr>
                <w:rFonts w:cs="Times New Roman"/>
                <w:szCs w:val="24"/>
              </w:rPr>
              <w:t>1</w:t>
            </w:r>
            <w:r w:rsidR="00D9552C" w:rsidRPr="006C48DD">
              <w:rPr>
                <w:rFonts w:cs="Times New Roman"/>
                <w:szCs w:val="24"/>
              </w:rPr>
              <w:t>0</w:t>
            </w:r>
            <w:r w:rsidR="00A02129" w:rsidRPr="006C48DD">
              <w:rPr>
                <w:rFonts w:cs="Times New Roman"/>
                <w:szCs w:val="24"/>
              </w:rPr>
              <w:t xml:space="preserve"> </w:t>
            </w:r>
            <w:r w:rsidR="00D9552C" w:rsidRPr="006C48DD">
              <w:rPr>
                <w:rFonts w:cs="Times New Roman"/>
                <w:szCs w:val="24"/>
              </w:rPr>
              <w:t>turističkih agencija</w:t>
            </w:r>
            <w:r w:rsidR="00A02129" w:rsidRPr="006C48DD">
              <w:rPr>
                <w:rFonts w:cs="Times New Roman"/>
                <w:szCs w:val="24"/>
              </w:rPr>
              <w:t xml:space="preserve"> utvrđena je linearna regresijska jednadžba. Zbroj </w:t>
            </w:r>
            <w:r w:rsidR="00D9552C" w:rsidRPr="006C48DD">
              <w:rPr>
                <w:rFonts w:cs="Times New Roman"/>
                <w:szCs w:val="24"/>
              </w:rPr>
              <w:t>kvadrata odstupanja godišnjeg profita</w:t>
            </w:r>
            <w:r w:rsidR="00A02129" w:rsidRPr="006C48DD">
              <w:rPr>
                <w:rFonts w:cs="Times New Roman"/>
                <w:szCs w:val="24"/>
              </w:rPr>
              <w:t xml:space="preserve"> od regresijskih vrijednosti </w:t>
            </w:r>
            <w:r w:rsidR="00D9552C" w:rsidRPr="006C48DD">
              <w:rPr>
                <w:rFonts w:cs="Times New Roman"/>
                <w:szCs w:val="24"/>
              </w:rPr>
              <w:t>profita</w:t>
            </w:r>
            <w:r w:rsidR="00A02129" w:rsidRPr="006C48DD">
              <w:rPr>
                <w:rFonts w:cs="Times New Roman"/>
                <w:szCs w:val="24"/>
              </w:rPr>
              <w:t xml:space="preserve"> iznosi 1</w:t>
            </w:r>
            <w:r w:rsidR="00D9552C" w:rsidRPr="006C48DD">
              <w:rPr>
                <w:rFonts w:cs="Times New Roman"/>
                <w:szCs w:val="24"/>
              </w:rPr>
              <w:t>0</w:t>
            </w:r>
            <w:r w:rsidR="00A02129" w:rsidRPr="006C48DD">
              <w:rPr>
                <w:rFonts w:cs="Times New Roman"/>
                <w:szCs w:val="24"/>
              </w:rPr>
              <w:t xml:space="preserve"> </w:t>
            </w:r>
            <w:r w:rsidR="002966B1" w:rsidRPr="006C48DD">
              <w:rPr>
                <w:rFonts w:cs="Times New Roman"/>
                <w:szCs w:val="24"/>
              </w:rPr>
              <w:t>0</w:t>
            </w:r>
            <w:r w:rsidR="00A02129" w:rsidRPr="006C48DD">
              <w:rPr>
                <w:rFonts w:cs="Times New Roman"/>
                <w:szCs w:val="24"/>
              </w:rPr>
              <w:t xml:space="preserve">00. Prosječni </w:t>
            </w:r>
            <w:r w:rsidR="00D9552C" w:rsidRPr="006C48DD">
              <w:rPr>
                <w:rFonts w:cs="Times New Roman"/>
                <w:szCs w:val="24"/>
              </w:rPr>
              <w:t>godišnji profit</w:t>
            </w:r>
            <w:r w:rsidR="00A02129" w:rsidRPr="006C48DD">
              <w:rPr>
                <w:rFonts w:cs="Times New Roman"/>
                <w:szCs w:val="24"/>
              </w:rPr>
              <w:t xml:space="preserve"> </w:t>
            </w:r>
            <w:r w:rsidR="00D9552C" w:rsidRPr="006C48DD">
              <w:rPr>
                <w:rFonts w:cs="Times New Roman"/>
                <w:szCs w:val="24"/>
              </w:rPr>
              <w:t>turističkih agencija</w:t>
            </w:r>
            <w:r w:rsidR="00A02129" w:rsidRPr="006C48DD">
              <w:rPr>
                <w:rFonts w:cs="Times New Roman"/>
                <w:szCs w:val="24"/>
              </w:rPr>
              <w:t xml:space="preserve"> je </w:t>
            </w:r>
            <w:r w:rsidR="00D9552C" w:rsidRPr="006C48DD">
              <w:rPr>
                <w:rFonts w:cs="Times New Roman"/>
                <w:szCs w:val="24"/>
              </w:rPr>
              <w:t>5</w:t>
            </w:r>
            <w:r w:rsidR="002966B1" w:rsidRPr="006C48DD">
              <w:rPr>
                <w:rFonts w:cs="Times New Roman"/>
                <w:szCs w:val="24"/>
              </w:rPr>
              <w:t>0</w:t>
            </w:r>
            <w:r w:rsidR="00A02129" w:rsidRPr="006C48DD">
              <w:rPr>
                <w:rFonts w:cs="Times New Roman"/>
                <w:szCs w:val="24"/>
              </w:rPr>
              <w:t xml:space="preserve"> milijuna</w:t>
            </w:r>
            <w:r w:rsidR="00752A9B" w:rsidRPr="006C48DD">
              <w:rPr>
                <w:rFonts w:cs="Times New Roman"/>
                <w:szCs w:val="24"/>
              </w:rPr>
              <w:t xml:space="preserve"> kuna.</w:t>
            </w:r>
            <w:r w:rsidR="00A02129" w:rsidRPr="006C48DD">
              <w:rPr>
                <w:rFonts w:cs="Times New Roman"/>
                <w:szCs w:val="24"/>
              </w:rPr>
              <w:t xml:space="preserve"> Izračunajte standardnu devijaciju i koeficijent varijacije regresije. Protumačite dobivene rezultate.</w:t>
            </w:r>
            <w:r w:rsidR="006B5D33" w:rsidRPr="006C48DD">
              <w:rPr>
                <w:rFonts w:cs="Times New Roman"/>
                <w:szCs w:val="24"/>
              </w:rPr>
              <w:t xml:space="preserve"> </w:t>
            </w:r>
          </w:p>
          <w:p w:rsidR="005E17B3" w:rsidRPr="00094846" w:rsidRDefault="00DE13FA" w:rsidP="00094846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</w:rPr>
            </w:pPr>
            <w:r w:rsidRPr="00094846">
              <w:rPr>
                <w:rFonts w:cs="Times New Roman"/>
              </w:rPr>
              <w:t xml:space="preserve">Na stranici Državnog zavoda za statistiku u Statističkom ljetopisu </w:t>
            </w:r>
            <w:r w:rsidR="00094846">
              <w:rPr>
                <w:rFonts w:cs="Times New Roman"/>
              </w:rPr>
              <w:t>pronađite</w:t>
            </w:r>
            <w:r w:rsidR="005B4156" w:rsidRPr="00094846">
              <w:rPr>
                <w:rFonts w:cs="Times New Roman"/>
              </w:rPr>
              <w:t xml:space="preserve"> </w:t>
            </w:r>
            <w:r w:rsidRPr="00094846">
              <w:rPr>
                <w:rFonts w:cs="Times New Roman"/>
              </w:rPr>
              <w:t>podatke</w:t>
            </w:r>
            <w:r w:rsidR="005B4156" w:rsidRPr="00094846">
              <w:rPr>
                <w:rFonts w:cs="Times New Roman"/>
              </w:rPr>
              <w:t xml:space="preserve"> o ostvarenom uvozu i ostvarenom izvozu roba (u mil.eura) u </w:t>
            </w:r>
            <w:r w:rsidRPr="00094846">
              <w:rPr>
                <w:rFonts w:cs="Times New Roman"/>
                <w:szCs w:val="24"/>
              </w:rPr>
              <w:t>Republici Hrvatskoj</w:t>
            </w:r>
            <w:r w:rsidR="005B4156" w:rsidRPr="00094846">
              <w:rPr>
                <w:rFonts w:cs="Times New Roman"/>
                <w:szCs w:val="24"/>
              </w:rPr>
              <w:t xml:space="preserve"> </w:t>
            </w:r>
            <w:r w:rsidR="00AB7BDC" w:rsidRPr="00094846">
              <w:rPr>
                <w:rFonts w:cs="Times New Roman"/>
                <w:szCs w:val="24"/>
              </w:rPr>
              <w:t>za zadnjih deset</w:t>
            </w:r>
            <w:r w:rsidR="006C48DD" w:rsidRPr="00094846">
              <w:rPr>
                <w:rFonts w:cs="Times New Roman"/>
                <w:szCs w:val="24"/>
              </w:rPr>
              <w:t xml:space="preserve"> godina</w:t>
            </w:r>
            <w:r w:rsidR="005B4156" w:rsidRPr="00094846">
              <w:rPr>
                <w:rFonts w:cs="Times New Roman"/>
                <w:szCs w:val="24"/>
              </w:rPr>
              <w:t xml:space="preserve">. </w:t>
            </w:r>
            <w:r w:rsidR="00094846">
              <w:rPr>
                <w:rFonts w:cs="Times New Roman"/>
                <w:szCs w:val="24"/>
              </w:rPr>
              <w:t>Prikupljene p</w:t>
            </w:r>
            <w:r w:rsidRPr="00094846">
              <w:rPr>
                <w:rFonts w:cs="Times New Roman"/>
                <w:szCs w:val="24"/>
              </w:rPr>
              <w:t>odat</w:t>
            </w:r>
            <w:r w:rsidR="005B4156" w:rsidRPr="00094846">
              <w:rPr>
                <w:rFonts w:cs="Times New Roman"/>
                <w:szCs w:val="24"/>
              </w:rPr>
              <w:t>ke prikažite</w:t>
            </w:r>
            <w:r w:rsidRPr="00094846">
              <w:rPr>
                <w:rFonts w:cs="Times New Roman"/>
                <w:szCs w:val="24"/>
              </w:rPr>
              <w:t xml:space="preserve"> u tablici. Varijablu X čini ostvareni izvoz, a varijablu </w:t>
            </w:r>
            <w:r w:rsidR="005B4156" w:rsidRPr="00094846">
              <w:rPr>
                <w:rFonts w:cs="Times New Roman"/>
                <w:szCs w:val="24"/>
              </w:rPr>
              <w:t>Y</w:t>
            </w:r>
            <w:r w:rsidRPr="00094846">
              <w:rPr>
                <w:rFonts w:cs="Times New Roman"/>
                <w:szCs w:val="24"/>
              </w:rPr>
              <w:t xml:space="preserve"> ostvareni uvoz.</w:t>
            </w:r>
            <w:r w:rsidR="005B4156" w:rsidRPr="00094846">
              <w:rPr>
                <w:rFonts w:cs="Times New Roman"/>
                <w:szCs w:val="24"/>
              </w:rPr>
              <w:t xml:space="preserve"> </w:t>
            </w:r>
            <w:r w:rsidR="006C48DD" w:rsidRPr="00094846">
              <w:rPr>
                <w:rFonts w:cs="Times New Roman"/>
                <w:szCs w:val="24"/>
              </w:rPr>
              <w:t xml:space="preserve">Na osnovi sljedećih podataka provedi korelacijsku i regresijsku </w:t>
            </w:r>
            <w:r w:rsidR="00EC6B36" w:rsidRPr="00094846">
              <w:rPr>
                <w:rFonts w:cs="Times New Roman"/>
                <w:szCs w:val="24"/>
              </w:rPr>
              <w:t xml:space="preserve">analizu putem zadanih postupaka: </w:t>
            </w:r>
            <w:r w:rsidR="006C48DD" w:rsidRPr="00094846">
              <w:rPr>
                <w:rFonts w:cs="Times New Roman"/>
                <w:szCs w:val="24"/>
              </w:rPr>
              <w:t xml:space="preserve">a) </w:t>
            </w:r>
            <w:r w:rsidR="00AB7BDC" w:rsidRPr="00094846">
              <w:rPr>
                <w:rFonts w:cs="Times New Roman"/>
                <w:szCs w:val="24"/>
              </w:rPr>
              <w:t xml:space="preserve">Ispitajte vezu između ostvarenog izvoza roba i ostvarenog uvoza. Nacrtajte dijagram rasipanja i na temelju dijagrama objasnite povezanost promatranih varijabli. </w:t>
            </w:r>
            <w:r w:rsidR="006C48DD" w:rsidRPr="00094846">
              <w:rPr>
                <w:rFonts w:cs="Times New Roman"/>
                <w:szCs w:val="24"/>
              </w:rPr>
              <w:t>b) O</w:t>
            </w:r>
            <w:r w:rsidR="006C48DD" w:rsidRPr="00094846">
              <w:rPr>
                <w:rFonts w:cs="Times New Roman"/>
                <w:bCs/>
                <w:szCs w:val="24"/>
              </w:rPr>
              <w:t xml:space="preserve">cijenite parametre jednostavnog linearnog regresijskog modela u konkretnom slučaju. </w:t>
            </w:r>
            <w:r w:rsidR="006C48DD" w:rsidRPr="00094846">
              <w:rPr>
                <w:rFonts w:cs="Times New Roman"/>
                <w:szCs w:val="24"/>
              </w:rPr>
              <w:t xml:space="preserve">c) Prikažite dobivenu jednadžbu jednostavnog linearnog </w:t>
            </w:r>
            <w:r w:rsidR="006C48DD" w:rsidRPr="00094846">
              <w:rPr>
                <w:rFonts w:cs="Times New Roman"/>
                <w:szCs w:val="24"/>
              </w:rPr>
              <w:lastRenderedPageBreak/>
              <w:t>regresijskog modela sa svim potrebnim oznakama. d) Protumačite značenje dobivenih koeficijenata. e) Ucrtajte regresijski</w:t>
            </w:r>
            <w:r w:rsidR="006C48DD" w:rsidRPr="00094846">
              <w:rPr>
                <w:rFonts w:cs="Times New Roman"/>
                <w:bCs/>
                <w:szCs w:val="24"/>
              </w:rPr>
              <w:t xml:space="preserve"> pravac na dijagram rasipanja</w:t>
            </w:r>
            <w:r w:rsidR="006C48DD" w:rsidRPr="00094846">
              <w:rPr>
                <w:rFonts w:cs="Times New Roman"/>
                <w:szCs w:val="24"/>
              </w:rPr>
              <w:t xml:space="preserve">. f) Za </w:t>
            </w:r>
            <w:r w:rsidR="006C48DD" w:rsidRPr="00094846">
              <w:rPr>
                <w:rFonts w:cs="Times New Roman"/>
                <w:bCs/>
                <w:szCs w:val="24"/>
              </w:rPr>
              <w:t>ocijenjeni jednostav</w:t>
            </w:r>
            <w:r w:rsidR="00EC6B36" w:rsidRPr="00094846">
              <w:rPr>
                <w:rFonts w:cs="Times New Roman"/>
                <w:bCs/>
                <w:szCs w:val="24"/>
              </w:rPr>
              <w:t xml:space="preserve">ni linearni regresijski model </w:t>
            </w:r>
            <w:r w:rsidR="00AB7BDC" w:rsidRPr="00094846">
              <w:rPr>
                <w:rFonts w:cs="Times New Roman"/>
                <w:bCs/>
                <w:szCs w:val="24"/>
              </w:rPr>
              <w:t>i</w:t>
            </w:r>
            <w:r w:rsidR="00EC6B36" w:rsidRPr="00094846">
              <w:rPr>
                <w:rFonts w:cs="Times New Roman"/>
                <w:bCs/>
                <w:szCs w:val="24"/>
              </w:rPr>
              <w:t xml:space="preserve">zračunajte </w:t>
            </w:r>
            <w:r w:rsidR="006C48DD" w:rsidRPr="00094846">
              <w:rPr>
                <w:rFonts w:cs="Times New Roman"/>
                <w:bCs/>
                <w:szCs w:val="24"/>
              </w:rPr>
              <w:t>pokazatelje reprezen</w:t>
            </w:r>
            <w:r w:rsidR="00EC6B36" w:rsidRPr="00094846">
              <w:rPr>
                <w:rFonts w:cs="Times New Roman"/>
                <w:bCs/>
                <w:szCs w:val="24"/>
              </w:rPr>
              <w:t>tativnost</w:t>
            </w:r>
            <w:r w:rsidR="006C48DD" w:rsidRPr="00094846">
              <w:rPr>
                <w:rFonts w:cs="Times New Roman"/>
                <w:bCs/>
                <w:szCs w:val="24"/>
              </w:rPr>
              <w:t xml:space="preserve"> i protumačite dobivene rezultate. </w:t>
            </w:r>
            <w:r w:rsidR="006C48DD" w:rsidRPr="00094846">
              <w:rPr>
                <w:rFonts w:cs="Times New Roman"/>
                <w:szCs w:val="24"/>
              </w:rPr>
              <w:t>g) Na temelju pokazatelja reprezentativnosti donesite zaključak o reprezentativnosti modela.</w:t>
            </w:r>
            <w:r w:rsidR="00EC6B36" w:rsidRPr="00094846">
              <w:rPr>
                <w:rFonts w:cs="Times New Roman"/>
                <w:szCs w:val="24"/>
              </w:rPr>
              <w:t xml:space="preserve"> h) Izračunajte rezidualna odstupanja i protumačite ih.</w:t>
            </w:r>
            <w:r w:rsidR="0077513C" w:rsidRPr="00094846">
              <w:rPr>
                <w:iCs/>
              </w:rPr>
              <w:t xml:space="preserve"> Primijenite funkcije Excela u korelacijskoj i regresijskoj analizi.</w:t>
            </w:r>
            <w:r w:rsidR="00094846">
              <w:rPr>
                <w:iCs/>
              </w:rPr>
              <w:t xml:space="preserve"> Komentirajte zadatak u cjelini.</w:t>
            </w:r>
          </w:p>
          <w:p w:rsidR="008D0C7F" w:rsidRPr="008D0C7F" w:rsidRDefault="008D0C7F" w:rsidP="008D0C7F">
            <w:pPr>
              <w:jc w:val="both"/>
              <w:rPr>
                <w:rFonts w:cs="Times New Roman"/>
                <w:szCs w:val="24"/>
              </w:rPr>
            </w:pPr>
            <w:r>
              <w:rPr>
                <w:iCs/>
              </w:rPr>
              <w:t>Napomena: U pisanom obliku izradite zadatak i predajte kao dokument u MS Wordu, MS Excelu ili MS PowerPointu.</w:t>
            </w:r>
          </w:p>
        </w:tc>
      </w:tr>
    </w:tbl>
    <w:p w:rsidR="00B35AD7" w:rsidRDefault="00B35AD7"/>
    <w:tbl>
      <w:tblPr>
        <w:tblStyle w:val="TableGrid"/>
        <w:tblW w:w="141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001"/>
        <w:gridCol w:w="2232"/>
        <w:gridCol w:w="2228"/>
        <w:gridCol w:w="2238"/>
        <w:gridCol w:w="2236"/>
        <w:gridCol w:w="2240"/>
      </w:tblGrid>
      <w:tr w:rsidR="00ED3CDE" w:rsidRPr="00ED3CDE" w:rsidTr="00B83F48">
        <w:tc>
          <w:tcPr>
            <w:tcW w:w="3001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ED3CDE" w:rsidRPr="004977D5" w:rsidRDefault="00ED3CDE" w:rsidP="00ED3CDE">
            <w:pPr>
              <w:jc w:val="center"/>
              <w:rPr>
                <w:rFonts w:ascii="Algerian" w:hAnsi="Algerian"/>
                <w:b/>
                <w:sz w:val="40"/>
              </w:rPr>
            </w:pPr>
            <w:r w:rsidRPr="004977D5">
              <w:rPr>
                <w:rFonts w:ascii="Algerian" w:hAnsi="Algerian"/>
                <w:b/>
                <w:sz w:val="40"/>
              </w:rPr>
              <w:t>ELEMENTI VREDNOVANJA</w:t>
            </w:r>
          </w:p>
          <w:p w:rsidR="00430F88" w:rsidRPr="00ED3CDE" w:rsidRDefault="00430F88" w:rsidP="00ED3CDE">
            <w:pPr>
              <w:jc w:val="center"/>
              <w:rPr>
                <w:b/>
              </w:rPr>
            </w:pPr>
            <w:r w:rsidRPr="004977D5">
              <w:rPr>
                <w:rFonts w:ascii="Algerian" w:hAnsi="Algerian"/>
                <w:b/>
                <w:sz w:val="40"/>
              </w:rPr>
              <w:t>(AKTIVNOSTI)</w:t>
            </w:r>
          </w:p>
        </w:tc>
        <w:tc>
          <w:tcPr>
            <w:tcW w:w="11174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D3CDE" w:rsidRPr="004977D5" w:rsidRDefault="0005719E" w:rsidP="004977D5">
            <w:pPr>
              <w:jc w:val="center"/>
              <w:rPr>
                <w:rFonts w:ascii="Algerian" w:hAnsi="Algerian"/>
                <w:b/>
                <w:sz w:val="40"/>
              </w:rPr>
            </w:pPr>
            <w:r w:rsidRPr="004977D5">
              <w:rPr>
                <w:rFonts w:ascii="Algerian" w:hAnsi="Algerian"/>
                <w:b/>
                <w:sz w:val="40"/>
              </w:rPr>
              <w:t>RAZINE FORMATIVNOG / SUMATIVNOG VREDNOVANJA</w:t>
            </w:r>
          </w:p>
        </w:tc>
      </w:tr>
      <w:tr w:rsidR="00623B98" w:rsidRPr="00ED3CDE" w:rsidTr="00B83F48">
        <w:tc>
          <w:tcPr>
            <w:tcW w:w="3001" w:type="dxa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5719E" w:rsidRPr="00ED3CDE" w:rsidRDefault="0005719E">
            <w:pPr>
              <w:rPr>
                <w:b/>
              </w:rPr>
            </w:pP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71962" w:rsidRPr="001972C4" w:rsidRDefault="001972C4" w:rsidP="00ED3CDE">
            <w:pPr>
              <w:jc w:val="center"/>
              <w:rPr>
                <w:b/>
              </w:rPr>
            </w:pPr>
            <w:r w:rsidRPr="001972C4">
              <w:rPr>
                <w:b/>
              </w:rPr>
              <w:t>OSTVARENO</w:t>
            </w:r>
          </w:p>
          <w:p w:rsidR="0005719E" w:rsidRPr="001972C4" w:rsidRDefault="00171962" w:rsidP="00ED3CDE">
            <w:pPr>
              <w:jc w:val="center"/>
              <w:rPr>
                <w:b/>
              </w:rPr>
            </w:pPr>
            <w:r w:rsidRPr="001972C4">
              <w:rPr>
                <w:b/>
              </w:rPr>
              <w:t>U POTPUNOSTI</w:t>
            </w:r>
          </w:p>
        </w:tc>
        <w:tc>
          <w:tcPr>
            <w:tcW w:w="2228" w:type="dxa"/>
            <w:tcBorders>
              <w:top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972C4" w:rsidRPr="001972C4" w:rsidRDefault="001972C4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OSTVARENO</w:t>
            </w:r>
          </w:p>
          <w:p w:rsidR="0005719E" w:rsidRPr="001972C4" w:rsidRDefault="001972C4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UZ MANJE GRE</w:t>
            </w:r>
            <w:r w:rsidR="00171962" w:rsidRPr="001972C4">
              <w:rPr>
                <w:b/>
              </w:rPr>
              <w:t>ŠKE</w:t>
            </w:r>
          </w:p>
        </w:tc>
        <w:tc>
          <w:tcPr>
            <w:tcW w:w="2238" w:type="dxa"/>
            <w:tcBorders>
              <w:top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972C4" w:rsidRPr="001972C4" w:rsidRDefault="001972C4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OSTVARENO</w:t>
            </w:r>
          </w:p>
          <w:p w:rsidR="0005719E" w:rsidRPr="001972C4" w:rsidRDefault="00171962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DJELOMIČNO</w:t>
            </w:r>
          </w:p>
        </w:tc>
        <w:tc>
          <w:tcPr>
            <w:tcW w:w="2236" w:type="dxa"/>
            <w:tcBorders>
              <w:top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71962" w:rsidRPr="001972C4" w:rsidRDefault="001972C4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OSTVARENO</w:t>
            </w:r>
          </w:p>
          <w:p w:rsidR="0005719E" w:rsidRPr="001972C4" w:rsidRDefault="00171962" w:rsidP="00ED3CDE">
            <w:pPr>
              <w:jc w:val="center"/>
              <w:rPr>
                <w:b/>
              </w:rPr>
            </w:pPr>
            <w:r w:rsidRPr="001972C4">
              <w:rPr>
                <w:b/>
              </w:rPr>
              <w:t>U MINIMALNOJ MJERI</w:t>
            </w:r>
          </w:p>
        </w:tc>
        <w:tc>
          <w:tcPr>
            <w:tcW w:w="2240" w:type="dxa"/>
            <w:tcBorders>
              <w:top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972C4" w:rsidRPr="001972C4" w:rsidRDefault="00171962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 xml:space="preserve">NIJE </w:t>
            </w:r>
            <w:r w:rsidR="001972C4" w:rsidRPr="001972C4">
              <w:rPr>
                <w:b/>
              </w:rPr>
              <w:t>OSTVARENO</w:t>
            </w:r>
          </w:p>
          <w:p w:rsidR="0005719E" w:rsidRPr="001972C4" w:rsidRDefault="0005719E" w:rsidP="001972C4">
            <w:pPr>
              <w:jc w:val="center"/>
              <w:rPr>
                <w:b/>
              </w:rPr>
            </w:pPr>
          </w:p>
        </w:tc>
      </w:tr>
      <w:tr w:rsidR="00623B98" w:rsidRPr="00ED3CDE" w:rsidTr="00B83F48">
        <w:tc>
          <w:tcPr>
            <w:tcW w:w="3001" w:type="dxa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D3CDE" w:rsidRPr="00ED3CDE" w:rsidRDefault="00ED3CDE">
            <w:pPr>
              <w:rPr>
                <w:b/>
              </w:rPr>
            </w:pPr>
          </w:p>
        </w:tc>
        <w:tc>
          <w:tcPr>
            <w:tcW w:w="223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F90384">
            <w:pPr>
              <w:jc w:val="center"/>
              <w:rPr>
                <w:b/>
              </w:rPr>
            </w:pPr>
            <w:r w:rsidRPr="001972C4">
              <w:rPr>
                <w:b/>
              </w:rPr>
              <w:t>ODLIČAN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(5)</w:t>
            </w:r>
          </w:p>
        </w:tc>
        <w:tc>
          <w:tcPr>
            <w:tcW w:w="2228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F90384">
            <w:pPr>
              <w:jc w:val="center"/>
              <w:rPr>
                <w:b/>
              </w:rPr>
            </w:pPr>
            <w:r w:rsidRPr="001972C4">
              <w:rPr>
                <w:b/>
              </w:rPr>
              <w:t>VRLO DOBAR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(4)</w:t>
            </w:r>
          </w:p>
        </w:tc>
        <w:tc>
          <w:tcPr>
            <w:tcW w:w="2238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F90384">
            <w:pPr>
              <w:jc w:val="center"/>
              <w:rPr>
                <w:b/>
              </w:rPr>
            </w:pPr>
            <w:r w:rsidRPr="001972C4">
              <w:rPr>
                <w:b/>
              </w:rPr>
              <w:t>DOBAR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(3)</w:t>
            </w:r>
          </w:p>
        </w:tc>
        <w:tc>
          <w:tcPr>
            <w:tcW w:w="2236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BC59F8">
            <w:pPr>
              <w:jc w:val="center"/>
              <w:rPr>
                <w:b/>
              </w:rPr>
            </w:pPr>
            <w:r w:rsidRPr="001972C4">
              <w:rPr>
                <w:b/>
              </w:rPr>
              <w:t>DOVOLJAN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</w:t>
            </w:r>
            <w:r w:rsidR="00BC59F8">
              <w:rPr>
                <w:b/>
              </w:rPr>
              <w:t>2</w:t>
            </w:r>
            <w:r w:rsidRPr="001972C4">
              <w:rPr>
                <w:b/>
              </w:rPr>
              <w:t>)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F90384">
            <w:pPr>
              <w:jc w:val="center"/>
              <w:rPr>
                <w:b/>
              </w:rPr>
            </w:pPr>
            <w:r w:rsidRPr="001972C4">
              <w:rPr>
                <w:b/>
              </w:rPr>
              <w:t>NEDOVOLJAN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(1)</w:t>
            </w:r>
          </w:p>
        </w:tc>
      </w:tr>
      <w:tr w:rsidR="00623B98" w:rsidTr="00B83F48">
        <w:tc>
          <w:tcPr>
            <w:tcW w:w="3001" w:type="dxa"/>
            <w:tcBorders>
              <w:top w:val="single" w:sz="18" w:space="0" w:color="auto"/>
              <w:right w:val="single" w:sz="18" w:space="0" w:color="auto"/>
            </w:tcBorders>
          </w:tcPr>
          <w:p w:rsidR="008A751C" w:rsidRDefault="009D7D1C" w:rsidP="008A751C">
            <w:r>
              <w:t>Identificirati vrstu statističke povezanosti među pojavama na primjeru iz prakse</w:t>
            </w: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</w:tcBorders>
          </w:tcPr>
          <w:p w:rsidR="008A751C" w:rsidRDefault="008A751C" w:rsidP="008A751C">
            <w:r>
              <w:t xml:space="preserve">Učenik točno identificira </w:t>
            </w:r>
            <w:r w:rsidR="009D7D1C">
              <w:t xml:space="preserve">vrstu statističke povezanosti među pojavama </w:t>
            </w:r>
            <w:r>
              <w:t>na primjeru iz prakse.</w:t>
            </w:r>
          </w:p>
        </w:tc>
        <w:tc>
          <w:tcPr>
            <w:tcW w:w="2228" w:type="dxa"/>
            <w:tcBorders>
              <w:top w:val="single" w:sz="18" w:space="0" w:color="auto"/>
            </w:tcBorders>
          </w:tcPr>
          <w:p w:rsidR="008A751C" w:rsidRDefault="008A751C" w:rsidP="009D7D1C">
            <w:r>
              <w:t xml:space="preserve">Učenik </w:t>
            </w:r>
            <w:r w:rsidR="009D7D1C">
              <w:t xml:space="preserve">identificira vrstu statističke povezanosti među pojavama </w:t>
            </w:r>
            <w:r>
              <w:t xml:space="preserve">na primjeru iz prakse uz manje </w:t>
            </w:r>
            <w:r w:rsidR="009D7D1C">
              <w:t xml:space="preserve">stručne </w:t>
            </w:r>
            <w:r>
              <w:t>pogreške.</w:t>
            </w:r>
          </w:p>
        </w:tc>
        <w:tc>
          <w:tcPr>
            <w:tcW w:w="2238" w:type="dxa"/>
            <w:tcBorders>
              <w:top w:val="single" w:sz="18" w:space="0" w:color="auto"/>
            </w:tcBorders>
          </w:tcPr>
          <w:p w:rsidR="008A751C" w:rsidRDefault="008A751C" w:rsidP="008A751C">
            <w:r>
              <w:t xml:space="preserve">Učenik </w:t>
            </w:r>
            <w:r w:rsidR="009D7D1C">
              <w:t xml:space="preserve">identificira vrstu statističke povezanosti među pojavama </w:t>
            </w:r>
            <w:r>
              <w:t xml:space="preserve">na primjeru iz prakse uz veće </w:t>
            </w:r>
            <w:r w:rsidR="009D7D1C">
              <w:t xml:space="preserve">stručne </w:t>
            </w:r>
            <w:r>
              <w:t>pogreške.</w:t>
            </w:r>
          </w:p>
        </w:tc>
        <w:tc>
          <w:tcPr>
            <w:tcW w:w="2236" w:type="dxa"/>
            <w:tcBorders>
              <w:top w:val="single" w:sz="18" w:space="0" w:color="auto"/>
            </w:tcBorders>
          </w:tcPr>
          <w:p w:rsidR="008A751C" w:rsidRDefault="008A751C" w:rsidP="008A751C">
            <w:r>
              <w:t xml:space="preserve">Učenik djelomično </w:t>
            </w:r>
            <w:r w:rsidR="009D7D1C">
              <w:t xml:space="preserve">identificira vrstu statističke povezanosti među pojavama </w:t>
            </w:r>
            <w:r w:rsidR="008C3083">
              <w:t>na primjeru iz prakse uz značajne pogreške.</w:t>
            </w:r>
          </w:p>
        </w:tc>
        <w:tc>
          <w:tcPr>
            <w:tcW w:w="2240" w:type="dxa"/>
            <w:tcBorders>
              <w:top w:val="single" w:sz="18" w:space="0" w:color="auto"/>
            </w:tcBorders>
          </w:tcPr>
          <w:p w:rsidR="008A751C" w:rsidRDefault="008A751C" w:rsidP="008A751C">
            <w:r>
              <w:t xml:space="preserve">Učenik uopće ne </w:t>
            </w:r>
            <w:r w:rsidR="008C3083">
              <w:t xml:space="preserve">identificira vrstu statističke povezanosti među pojavama </w:t>
            </w:r>
            <w:r>
              <w:t>i ne navodi primjer iz prakse.</w:t>
            </w:r>
          </w:p>
        </w:tc>
      </w:tr>
      <w:tr w:rsidR="00623B98" w:rsidTr="00B83F48">
        <w:tc>
          <w:tcPr>
            <w:tcW w:w="3001" w:type="dxa"/>
            <w:tcBorders>
              <w:right w:val="single" w:sz="18" w:space="0" w:color="auto"/>
            </w:tcBorders>
          </w:tcPr>
          <w:p w:rsidR="008A751C" w:rsidRDefault="008C3083" w:rsidP="008A751C">
            <w:r>
              <w:t>Razlikovati korelacijsku analizu od regresijke analize na primjeru iz prakse</w:t>
            </w:r>
          </w:p>
        </w:tc>
        <w:tc>
          <w:tcPr>
            <w:tcW w:w="2232" w:type="dxa"/>
            <w:tcBorders>
              <w:left w:val="single" w:sz="18" w:space="0" w:color="auto"/>
            </w:tcBorders>
          </w:tcPr>
          <w:p w:rsidR="008A751C" w:rsidRDefault="008A751C" w:rsidP="008A751C">
            <w:r>
              <w:t xml:space="preserve">Učenik </w:t>
            </w:r>
            <w:r w:rsidR="008C3083">
              <w:t>u potpunosti</w:t>
            </w:r>
            <w:r w:rsidR="004A1FDF">
              <w:t xml:space="preserve"> </w:t>
            </w:r>
            <w:r w:rsidR="008C3083">
              <w:t>razlikuje</w:t>
            </w:r>
            <w:r>
              <w:t xml:space="preserve"> </w:t>
            </w:r>
            <w:r w:rsidR="008C3083">
              <w:t xml:space="preserve">korelacijsku analizu od regresijke analize </w:t>
            </w:r>
            <w:r>
              <w:t>na primjeru iz prakse.</w:t>
            </w:r>
          </w:p>
          <w:p w:rsidR="008A751C" w:rsidRDefault="008A751C" w:rsidP="008A751C"/>
        </w:tc>
        <w:tc>
          <w:tcPr>
            <w:tcW w:w="2228" w:type="dxa"/>
          </w:tcPr>
          <w:p w:rsidR="008A751C" w:rsidRDefault="008A751C" w:rsidP="008C3083">
            <w:r>
              <w:t xml:space="preserve">Učenik </w:t>
            </w:r>
            <w:r w:rsidR="008C3083">
              <w:t xml:space="preserve">razlikuje korelacijsku analizu od regresijke analize </w:t>
            </w:r>
            <w:r>
              <w:t>na primjeru iz prakse uz manje stručne pogreške.</w:t>
            </w:r>
          </w:p>
        </w:tc>
        <w:tc>
          <w:tcPr>
            <w:tcW w:w="2238" w:type="dxa"/>
          </w:tcPr>
          <w:p w:rsidR="008A751C" w:rsidRDefault="008A751C" w:rsidP="008C3083">
            <w:r>
              <w:t xml:space="preserve">Učenik </w:t>
            </w:r>
            <w:r w:rsidR="008C3083">
              <w:t xml:space="preserve">razlikuje korelacijsku analizu od regresijke analize </w:t>
            </w:r>
            <w:r>
              <w:t>na primjeru iz prakse uz veće stručne pogreške.</w:t>
            </w:r>
          </w:p>
        </w:tc>
        <w:tc>
          <w:tcPr>
            <w:tcW w:w="2236" w:type="dxa"/>
          </w:tcPr>
          <w:p w:rsidR="008A751C" w:rsidRDefault="008A751C" w:rsidP="008A751C">
            <w:r>
              <w:t xml:space="preserve">Učenik djelomično </w:t>
            </w:r>
            <w:r w:rsidR="008C3083">
              <w:t>razlikuje korelacijsku analizu od regresijke analize na primjeru iz prakse uz značajne pogreške.</w:t>
            </w:r>
          </w:p>
        </w:tc>
        <w:tc>
          <w:tcPr>
            <w:tcW w:w="2240" w:type="dxa"/>
          </w:tcPr>
          <w:p w:rsidR="008A751C" w:rsidRDefault="008A751C" w:rsidP="008A751C">
            <w:r>
              <w:t xml:space="preserve">Učenik ne </w:t>
            </w:r>
            <w:r w:rsidR="008C3083">
              <w:t xml:space="preserve">razlikuje korelacijsku analizu od regresijke analize </w:t>
            </w:r>
            <w:r>
              <w:t>i ne navodi primjer iz prakse.</w:t>
            </w:r>
          </w:p>
        </w:tc>
      </w:tr>
      <w:tr w:rsidR="00623B98" w:rsidTr="00B83F48">
        <w:tc>
          <w:tcPr>
            <w:tcW w:w="3001" w:type="dxa"/>
            <w:tcBorders>
              <w:right w:val="single" w:sz="18" w:space="0" w:color="auto"/>
            </w:tcBorders>
          </w:tcPr>
          <w:p w:rsidR="008A751C" w:rsidRDefault="008C3083" w:rsidP="008A751C">
            <w:r>
              <w:t>Objasniti korelacijsku i regresijsku analizu na primjeru iz prakse</w:t>
            </w:r>
          </w:p>
        </w:tc>
        <w:tc>
          <w:tcPr>
            <w:tcW w:w="2232" w:type="dxa"/>
            <w:tcBorders>
              <w:left w:val="single" w:sz="18" w:space="0" w:color="auto"/>
            </w:tcBorders>
          </w:tcPr>
          <w:p w:rsidR="008A751C" w:rsidRDefault="008A751C" w:rsidP="008C3083">
            <w:r>
              <w:t xml:space="preserve">Učenik </w:t>
            </w:r>
            <w:r w:rsidR="008C3083">
              <w:t>točno objašnjava</w:t>
            </w:r>
            <w:r>
              <w:t xml:space="preserve"> </w:t>
            </w:r>
            <w:r w:rsidR="008C3083">
              <w:t xml:space="preserve">korelacijsku i </w:t>
            </w:r>
            <w:r w:rsidR="008C3083">
              <w:lastRenderedPageBreak/>
              <w:t xml:space="preserve">regresijsku analizu </w:t>
            </w:r>
            <w:r>
              <w:t>na primjeru iz prakse.</w:t>
            </w:r>
          </w:p>
        </w:tc>
        <w:tc>
          <w:tcPr>
            <w:tcW w:w="2228" w:type="dxa"/>
          </w:tcPr>
          <w:p w:rsidR="008A751C" w:rsidRDefault="008A751C" w:rsidP="004A1FDF">
            <w:r>
              <w:lastRenderedPageBreak/>
              <w:t xml:space="preserve">Učenik </w:t>
            </w:r>
            <w:r w:rsidR="008C3083">
              <w:t xml:space="preserve">objašnjava korelacijsku i regresijsku analizu </w:t>
            </w:r>
            <w:r>
              <w:lastRenderedPageBreak/>
              <w:t>na primjeru iz prakse uz manje stručne pogreške.</w:t>
            </w:r>
          </w:p>
        </w:tc>
        <w:tc>
          <w:tcPr>
            <w:tcW w:w="2238" w:type="dxa"/>
          </w:tcPr>
          <w:p w:rsidR="008A751C" w:rsidRDefault="008A751C" w:rsidP="004A1FDF">
            <w:r>
              <w:lastRenderedPageBreak/>
              <w:t xml:space="preserve">Učenik </w:t>
            </w:r>
            <w:r w:rsidR="008C3083">
              <w:t xml:space="preserve">objašnjava korelacijsku i regresijsku analizu </w:t>
            </w:r>
            <w:r>
              <w:lastRenderedPageBreak/>
              <w:t>na primjeru iz prakse uz veće stručne pogreške.</w:t>
            </w:r>
          </w:p>
        </w:tc>
        <w:tc>
          <w:tcPr>
            <w:tcW w:w="2236" w:type="dxa"/>
          </w:tcPr>
          <w:p w:rsidR="008A751C" w:rsidRDefault="008A751C" w:rsidP="008A751C">
            <w:r>
              <w:lastRenderedPageBreak/>
              <w:t xml:space="preserve">Učenik djelomično  </w:t>
            </w:r>
            <w:r w:rsidR="008C3083">
              <w:t xml:space="preserve">objašnjava korelacijsku i </w:t>
            </w:r>
            <w:r w:rsidR="008C3083">
              <w:lastRenderedPageBreak/>
              <w:t>regresijsku analizu na primjeru iz prakse uz značajne pogreške.</w:t>
            </w:r>
          </w:p>
        </w:tc>
        <w:tc>
          <w:tcPr>
            <w:tcW w:w="2240" w:type="dxa"/>
          </w:tcPr>
          <w:p w:rsidR="008A751C" w:rsidRDefault="008A751C" w:rsidP="008C3083">
            <w:r>
              <w:lastRenderedPageBreak/>
              <w:t xml:space="preserve">Učenik ne </w:t>
            </w:r>
            <w:r w:rsidR="008C3083">
              <w:t xml:space="preserve">objašnjava korelacijsku i </w:t>
            </w:r>
            <w:r w:rsidR="008C3083">
              <w:lastRenderedPageBreak/>
              <w:t xml:space="preserve">regresijsku analizu </w:t>
            </w:r>
            <w:r>
              <w:t>i ne navodi primjer</w:t>
            </w:r>
            <w:r w:rsidR="008C3083">
              <w:t xml:space="preserve"> iz prakse.</w:t>
            </w:r>
          </w:p>
        </w:tc>
      </w:tr>
      <w:tr w:rsidR="00623B98" w:rsidTr="00B83F48">
        <w:tc>
          <w:tcPr>
            <w:tcW w:w="3001" w:type="dxa"/>
            <w:tcBorders>
              <w:right w:val="single" w:sz="18" w:space="0" w:color="auto"/>
            </w:tcBorders>
          </w:tcPr>
          <w:p w:rsidR="008A751C" w:rsidRDefault="008C3083" w:rsidP="00094846">
            <w:r>
              <w:lastRenderedPageBreak/>
              <w:t xml:space="preserve">Protumačiti </w:t>
            </w:r>
            <w:r w:rsidR="00623B98">
              <w:t xml:space="preserve">značenje </w:t>
            </w:r>
            <w:r>
              <w:t>koeficijen</w:t>
            </w:r>
            <w:r w:rsidR="00623B98">
              <w:t>ata</w:t>
            </w:r>
            <w:r>
              <w:t xml:space="preserve"> na primjeru iz prakse</w:t>
            </w:r>
          </w:p>
        </w:tc>
        <w:tc>
          <w:tcPr>
            <w:tcW w:w="2232" w:type="dxa"/>
            <w:tcBorders>
              <w:left w:val="single" w:sz="18" w:space="0" w:color="auto"/>
            </w:tcBorders>
          </w:tcPr>
          <w:p w:rsidR="008A751C" w:rsidRDefault="008A751C" w:rsidP="008A751C">
            <w:r>
              <w:t xml:space="preserve">Učenik </w:t>
            </w:r>
            <w:r w:rsidR="008C3083">
              <w:t>u potpunosti</w:t>
            </w:r>
            <w:r>
              <w:t xml:space="preserve"> </w:t>
            </w:r>
            <w:r w:rsidR="008C3083">
              <w:t xml:space="preserve">tumači značenje koeficijenata </w:t>
            </w:r>
            <w:r>
              <w:t>na primjeru iz prakse.</w:t>
            </w:r>
          </w:p>
          <w:p w:rsidR="008A751C" w:rsidRDefault="008A751C" w:rsidP="008A751C"/>
        </w:tc>
        <w:tc>
          <w:tcPr>
            <w:tcW w:w="2228" w:type="dxa"/>
          </w:tcPr>
          <w:p w:rsidR="008A751C" w:rsidRDefault="008A751C" w:rsidP="008A751C">
            <w:r>
              <w:t xml:space="preserve">Učenik tumači </w:t>
            </w:r>
            <w:r w:rsidR="008C3083">
              <w:t xml:space="preserve">značenje koeficijenata </w:t>
            </w:r>
            <w:r>
              <w:t>na primjeru iz prakse</w:t>
            </w:r>
          </w:p>
          <w:p w:rsidR="008A751C" w:rsidRDefault="008A751C" w:rsidP="008C3083">
            <w:r>
              <w:t xml:space="preserve">uz manje </w:t>
            </w:r>
            <w:r w:rsidR="008C3083">
              <w:t xml:space="preserve">stručne </w:t>
            </w:r>
            <w:r>
              <w:t>pogreške.</w:t>
            </w:r>
          </w:p>
        </w:tc>
        <w:tc>
          <w:tcPr>
            <w:tcW w:w="2238" w:type="dxa"/>
          </w:tcPr>
          <w:p w:rsidR="008A751C" w:rsidRDefault="008A751C" w:rsidP="00094846">
            <w:r>
              <w:t xml:space="preserve">Učenik tumači </w:t>
            </w:r>
            <w:r w:rsidR="008C3083">
              <w:t xml:space="preserve">značenje koeficijenata </w:t>
            </w:r>
            <w:r>
              <w:t xml:space="preserve">na primjeru iz prakse uz veće </w:t>
            </w:r>
            <w:r w:rsidR="008C3083">
              <w:t>stručne</w:t>
            </w:r>
            <w:r>
              <w:t xml:space="preserve"> pogreške.</w:t>
            </w:r>
          </w:p>
        </w:tc>
        <w:tc>
          <w:tcPr>
            <w:tcW w:w="2236" w:type="dxa"/>
          </w:tcPr>
          <w:p w:rsidR="008A751C" w:rsidRDefault="008A751C" w:rsidP="008A751C">
            <w:r>
              <w:t xml:space="preserve">Učenik djelomično  tumači </w:t>
            </w:r>
            <w:r w:rsidR="008C3083">
              <w:t xml:space="preserve">značenje koeficijenata </w:t>
            </w:r>
            <w:r>
              <w:t>na primjeru iz prakse</w:t>
            </w:r>
          </w:p>
          <w:p w:rsidR="008A751C" w:rsidRDefault="008A751C" w:rsidP="008A751C">
            <w:r>
              <w:t>uz značajne pogreške.</w:t>
            </w:r>
          </w:p>
        </w:tc>
        <w:tc>
          <w:tcPr>
            <w:tcW w:w="2240" w:type="dxa"/>
          </w:tcPr>
          <w:p w:rsidR="008A751C" w:rsidRDefault="008A751C" w:rsidP="00094846">
            <w:r>
              <w:t xml:space="preserve">Učenik ne tumači </w:t>
            </w:r>
            <w:r w:rsidR="00623B98">
              <w:t xml:space="preserve">značenje </w:t>
            </w:r>
            <w:bookmarkStart w:id="0" w:name="_GoBack"/>
            <w:bookmarkEnd w:id="0"/>
            <w:r w:rsidR="00623B98">
              <w:t xml:space="preserve">koeficijenata </w:t>
            </w:r>
            <w:r>
              <w:t xml:space="preserve">i ne navodi primjer iz prakse. </w:t>
            </w:r>
          </w:p>
        </w:tc>
      </w:tr>
      <w:tr w:rsidR="00623B98" w:rsidTr="00B83F48">
        <w:tc>
          <w:tcPr>
            <w:tcW w:w="3001" w:type="dxa"/>
            <w:tcBorders>
              <w:bottom w:val="single" w:sz="18" w:space="0" w:color="auto"/>
              <w:right w:val="single" w:sz="18" w:space="0" w:color="auto"/>
            </w:tcBorders>
          </w:tcPr>
          <w:p w:rsidR="00C1440F" w:rsidRPr="00B83F48" w:rsidRDefault="008C3083" w:rsidP="00C1440F">
            <w:pPr>
              <w:rPr>
                <w:b/>
              </w:rPr>
            </w:pPr>
            <w:r>
              <w:t>Primijeniti korelacijsku i regresijsku analizu na primjeru iz prakse</w:t>
            </w:r>
          </w:p>
        </w:tc>
        <w:tc>
          <w:tcPr>
            <w:tcW w:w="2232" w:type="dxa"/>
            <w:tcBorders>
              <w:left w:val="single" w:sz="18" w:space="0" w:color="auto"/>
            </w:tcBorders>
          </w:tcPr>
          <w:p w:rsidR="00C1440F" w:rsidRDefault="00C1440F" w:rsidP="00C1440F">
            <w:r>
              <w:t xml:space="preserve">Učenik bez teškoća primjenjuje </w:t>
            </w:r>
            <w:r w:rsidR="00623B98">
              <w:t xml:space="preserve">korelacijsku i regresijsku analizu </w:t>
            </w:r>
            <w:r>
              <w:t>na primjeru iz prakse.</w:t>
            </w:r>
          </w:p>
          <w:p w:rsidR="00C1440F" w:rsidRDefault="00C1440F" w:rsidP="00C1440F"/>
        </w:tc>
        <w:tc>
          <w:tcPr>
            <w:tcW w:w="2228" w:type="dxa"/>
          </w:tcPr>
          <w:p w:rsidR="00C1440F" w:rsidRDefault="00C1440F" w:rsidP="00623B98">
            <w:r>
              <w:t xml:space="preserve">Učenik uz manje  teškoće primjenjuje </w:t>
            </w:r>
            <w:r w:rsidR="00623B98">
              <w:t xml:space="preserve">korelacijsku i regresijsku analizu </w:t>
            </w:r>
            <w:r>
              <w:t>na primjeru iz prakse.</w:t>
            </w:r>
          </w:p>
        </w:tc>
        <w:tc>
          <w:tcPr>
            <w:tcW w:w="2238" w:type="dxa"/>
          </w:tcPr>
          <w:p w:rsidR="00C1440F" w:rsidRDefault="00C1440F" w:rsidP="00623B98">
            <w:r>
              <w:t xml:space="preserve">Učenik uz veće  teškoće primjenjuje </w:t>
            </w:r>
            <w:r w:rsidR="00623B98">
              <w:t>korelacijsku i regresijsku analizu</w:t>
            </w:r>
            <w:r>
              <w:t xml:space="preserve"> na primjeru iz prakse.</w:t>
            </w:r>
          </w:p>
        </w:tc>
        <w:tc>
          <w:tcPr>
            <w:tcW w:w="2236" w:type="dxa"/>
          </w:tcPr>
          <w:p w:rsidR="00C1440F" w:rsidRDefault="00C1440F" w:rsidP="00623B98">
            <w:r>
              <w:t xml:space="preserve">Učenik uz velike teškoće primjenjuje </w:t>
            </w:r>
            <w:r w:rsidR="00623B98">
              <w:t xml:space="preserve">korelacijsku i regresijsku analizu </w:t>
            </w:r>
            <w:r>
              <w:t>na primjeru iz prakse</w:t>
            </w:r>
            <w:r w:rsidRPr="00B83F48">
              <w:rPr>
                <w:b/>
              </w:rPr>
              <w:t xml:space="preserve"> </w:t>
            </w:r>
            <w:r>
              <w:t>na primjeru iz prakse.</w:t>
            </w:r>
          </w:p>
        </w:tc>
        <w:tc>
          <w:tcPr>
            <w:tcW w:w="2240" w:type="dxa"/>
          </w:tcPr>
          <w:p w:rsidR="00C1440F" w:rsidRDefault="00C1440F" w:rsidP="00623B98">
            <w:r>
              <w:t xml:space="preserve">Učenik uopće ne  primjenjuje </w:t>
            </w:r>
            <w:r w:rsidR="00623B98">
              <w:t>korelacijsku i regresijsku analizu</w:t>
            </w:r>
            <w:r>
              <w:t xml:space="preserve"> i ne navodi primjer iz prakse.</w:t>
            </w:r>
          </w:p>
        </w:tc>
      </w:tr>
    </w:tbl>
    <w:p w:rsidR="00EC6B36" w:rsidRDefault="00EC6B36"/>
    <w:p w:rsidR="001805FB" w:rsidRDefault="001805FB"/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</w:tblGrid>
      <w:tr w:rsidR="001805FB" w:rsidRPr="00AC7B36" w:rsidTr="001805FB">
        <w:trPr>
          <w:jc w:val="center"/>
        </w:trPr>
        <w:tc>
          <w:tcPr>
            <w:tcW w:w="4535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1805FB" w:rsidRPr="001805FB" w:rsidRDefault="001805FB" w:rsidP="0005059E">
            <w:pPr>
              <w:jc w:val="center"/>
              <w:rPr>
                <w:rFonts w:ascii="Algerian" w:hAnsi="Algerian"/>
                <w:b/>
                <w:sz w:val="40"/>
              </w:rPr>
            </w:pPr>
            <w:r w:rsidRPr="001805FB">
              <w:rPr>
                <w:rFonts w:ascii="Algerian" w:hAnsi="Algerian"/>
                <w:b/>
                <w:sz w:val="40"/>
              </w:rPr>
              <w:t xml:space="preserve">BODOVNA SKALA </w:t>
            </w:r>
          </w:p>
          <w:p w:rsidR="001805FB" w:rsidRPr="00AC7B36" w:rsidRDefault="001805FB" w:rsidP="0005059E">
            <w:pPr>
              <w:jc w:val="center"/>
              <w:rPr>
                <w:b/>
                <w:sz w:val="32"/>
              </w:rPr>
            </w:pPr>
            <w:r w:rsidRPr="001805FB">
              <w:rPr>
                <w:rFonts w:ascii="Algerian" w:hAnsi="Algerian"/>
                <w:b/>
                <w:sz w:val="40"/>
              </w:rPr>
              <w:t>ZA VREDNOVANJE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0 – 12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nedovoljan (1)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13 – 16</w:t>
            </w: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dovoljan (2)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 xml:space="preserve">17 – </w:t>
            </w:r>
            <w:r w:rsidR="003E4163">
              <w:rPr>
                <w:sz w:val="32"/>
              </w:rPr>
              <w:t>19</w:t>
            </w: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dobar (3)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20 – 2</w:t>
            </w:r>
            <w:r w:rsidR="003E4163">
              <w:rPr>
                <w:sz w:val="32"/>
              </w:rPr>
              <w:t>2</w:t>
            </w: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vrlo dobar (4)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805FB" w:rsidRPr="00AC7B36" w:rsidRDefault="003E4163" w:rsidP="0005059E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</w:t>
            </w:r>
            <w:r w:rsidR="001805FB" w:rsidRPr="00AC7B36">
              <w:rPr>
                <w:sz w:val="32"/>
              </w:rPr>
              <w:t xml:space="preserve"> – 25</w:t>
            </w: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odličan (5)</w:t>
            </w:r>
          </w:p>
        </w:tc>
      </w:tr>
    </w:tbl>
    <w:p w:rsidR="007D497D" w:rsidRDefault="007D497D"/>
    <w:sectPr w:rsidR="007D497D" w:rsidSect="00430F88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C14" w:rsidRDefault="00624C14" w:rsidP="00430F88">
      <w:pPr>
        <w:spacing w:line="240" w:lineRule="auto"/>
      </w:pPr>
      <w:r>
        <w:separator/>
      </w:r>
    </w:p>
  </w:endnote>
  <w:endnote w:type="continuationSeparator" w:id="0">
    <w:p w:rsidR="00624C14" w:rsidRDefault="00624C14" w:rsidP="00430F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83C" w:rsidRDefault="00903BA9" w:rsidP="0047583C">
    <w:pPr>
      <w:pStyle w:val="Footer"/>
      <w:jc w:val="center"/>
    </w:pPr>
    <w:r w:rsidRPr="00903BA9">
      <w:rPr>
        <w:noProof/>
        <w:lang w:eastAsia="hr-H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3752850</wp:posOffset>
          </wp:positionH>
          <wp:positionV relativeFrom="paragraph">
            <wp:posOffset>-100330</wp:posOffset>
          </wp:positionV>
          <wp:extent cx="1299210" cy="419100"/>
          <wp:effectExtent l="19050" t="0" r="0" b="0"/>
          <wp:wrapSquare wrapText="bothSides"/>
          <wp:docPr id="14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921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C14" w:rsidRDefault="00624C14" w:rsidP="00430F88">
      <w:pPr>
        <w:spacing w:line="240" w:lineRule="auto"/>
      </w:pPr>
      <w:r>
        <w:separator/>
      </w:r>
    </w:p>
  </w:footnote>
  <w:footnote w:type="continuationSeparator" w:id="0">
    <w:p w:rsidR="00624C14" w:rsidRDefault="00624C14" w:rsidP="00430F8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53C7E"/>
    <w:multiLevelType w:val="hybridMultilevel"/>
    <w:tmpl w:val="C5D87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636D8"/>
    <w:multiLevelType w:val="hybridMultilevel"/>
    <w:tmpl w:val="40321D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A6B81"/>
    <w:multiLevelType w:val="hybridMultilevel"/>
    <w:tmpl w:val="7CE601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05321"/>
    <w:multiLevelType w:val="hybridMultilevel"/>
    <w:tmpl w:val="81921C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CDE"/>
    <w:rsid w:val="00006E83"/>
    <w:rsid w:val="00010E81"/>
    <w:rsid w:val="00014D74"/>
    <w:rsid w:val="0003157D"/>
    <w:rsid w:val="000345E6"/>
    <w:rsid w:val="00034D6C"/>
    <w:rsid w:val="0005233F"/>
    <w:rsid w:val="0005719E"/>
    <w:rsid w:val="00084B26"/>
    <w:rsid w:val="000927B6"/>
    <w:rsid w:val="00094846"/>
    <w:rsid w:val="000B5C79"/>
    <w:rsid w:val="000D5652"/>
    <w:rsid w:val="000E3E6D"/>
    <w:rsid w:val="0011793D"/>
    <w:rsid w:val="001342A8"/>
    <w:rsid w:val="0016014B"/>
    <w:rsid w:val="00171962"/>
    <w:rsid w:val="00173094"/>
    <w:rsid w:val="001735D5"/>
    <w:rsid w:val="001805FB"/>
    <w:rsid w:val="001869A9"/>
    <w:rsid w:val="001972C4"/>
    <w:rsid w:val="00197ECE"/>
    <w:rsid w:val="001B5629"/>
    <w:rsid w:val="001C09CD"/>
    <w:rsid w:val="001D4EFC"/>
    <w:rsid w:val="00230CBE"/>
    <w:rsid w:val="0024500F"/>
    <w:rsid w:val="00284149"/>
    <w:rsid w:val="002948D4"/>
    <w:rsid w:val="002966B1"/>
    <w:rsid w:val="002B392A"/>
    <w:rsid w:val="002C203F"/>
    <w:rsid w:val="002C3FD5"/>
    <w:rsid w:val="002E6CE4"/>
    <w:rsid w:val="002F3733"/>
    <w:rsid w:val="003005A7"/>
    <w:rsid w:val="003039DC"/>
    <w:rsid w:val="00307004"/>
    <w:rsid w:val="00311D06"/>
    <w:rsid w:val="00320E2B"/>
    <w:rsid w:val="00322132"/>
    <w:rsid w:val="003321F6"/>
    <w:rsid w:val="00334121"/>
    <w:rsid w:val="003502F6"/>
    <w:rsid w:val="0035391B"/>
    <w:rsid w:val="00354810"/>
    <w:rsid w:val="003555AC"/>
    <w:rsid w:val="003E4163"/>
    <w:rsid w:val="003E4EAD"/>
    <w:rsid w:val="003E56CB"/>
    <w:rsid w:val="003E5B1D"/>
    <w:rsid w:val="00400508"/>
    <w:rsid w:val="00412D38"/>
    <w:rsid w:val="00420B1B"/>
    <w:rsid w:val="00421FE1"/>
    <w:rsid w:val="00430F88"/>
    <w:rsid w:val="004430C2"/>
    <w:rsid w:val="00455083"/>
    <w:rsid w:val="0047583C"/>
    <w:rsid w:val="004977D5"/>
    <w:rsid w:val="004A11AD"/>
    <w:rsid w:val="004A1FDF"/>
    <w:rsid w:val="004B1003"/>
    <w:rsid w:val="004E0669"/>
    <w:rsid w:val="004E71C0"/>
    <w:rsid w:val="004E71C1"/>
    <w:rsid w:val="00514009"/>
    <w:rsid w:val="00525078"/>
    <w:rsid w:val="005362BA"/>
    <w:rsid w:val="00544A13"/>
    <w:rsid w:val="005544B4"/>
    <w:rsid w:val="0056526C"/>
    <w:rsid w:val="005A231E"/>
    <w:rsid w:val="005B1FF3"/>
    <w:rsid w:val="005B4156"/>
    <w:rsid w:val="005B7BCF"/>
    <w:rsid w:val="005C4FA6"/>
    <w:rsid w:val="005D3ACE"/>
    <w:rsid w:val="005E17B3"/>
    <w:rsid w:val="005F1009"/>
    <w:rsid w:val="005F2D4E"/>
    <w:rsid w:val="00601FA9"/>
    <w:rsid w:val="006048E6"/>
    <w:rsid w:val="00610EFE"/>
    <w:rsid w:val="006134FC"/>
    <w:rsid w:val="00623B98"/>
    <w:rsid w:val="00624C14"/>
    <w:rsid w:val="00631129"/>
    <w:rsid w:val="006652B8"/>
    <w:rsid w:val="0067662E"/>
    <w:rsid w:val="0068016C"/>
    <w:rsid w:val="00694DE8"/>
    <w:rsid w:val="006B4843"/>
    <w:rsid w:val="006B5D33"/>
    <w:rsid w:val="006C48DD"/>
    <w:rsid w:val="006E6701"/>
    <w:rsid w:val="007123F1"/>
    <w:rsid w:val="00727DE4"/>
    <w:rsid w:val="00732738"/>
    <w:rsid w:val="00752A9B"/>
    <w:rsid w:val="0077513C"/>
    <w:rsid w:val="00776B5F"/>
    <w:rsid w:val="0078750F"/>
    <w:rsid w:val="007940F6"/>
    <w:rsid w:val="007B299F"/>
    <w:rsid w:val="007D070C"/>
    <w:rsid w:val="007D497D"/>
    <w:rsid w:val="007E6E12"/>
    <w:rsid w:val="007E6ED5"/>
    <w:rsid w:val="007F2EA7"/>
    <w:rsid w:val="007F4064"/>
    <w:rsid w:val="00804E73"/>
    <w:rsid w:val="008145A1"/>
    <w:rsid w:val="00831E99"/>
    <w:rsid w:val="008329F0"/>
    <w:rsid w:val="008429B2"/>
    <w:rsid w:val="00854A19"/>
    <w:rsid w:val="008679F9"/>
    <w:rsid w:val="00885181"/>
    <w:rsid w:val="0089768A"/>
    <w:rsid w:val="008A2B85"/>
    <w:rsid w:val="008A751C"/>
    <w:rsid w:val="008C014A"/>
    <w:rsid w:val="008C3083"/>
    <w:rsid w:val="008C361A"/>
    <w:rsid w:val="008D0C7F"/>
    <w:rsid w:val="008D5DA4"/>
    <w:rsid w:val="008D7BF6"/>
    <w:rsid w:val="00903BA9"/>
    <w:rsid w:val="009064CC"/>
    <w:rsid w:val="00936403"/>
    <w:rsid w:val="00980C12"/>
    <w:rsid w:val="009941FC"/>
    <w:rsid w:val="009946A8"/>
    <w:rsid w:val="009C1621"/>
    <w:rsid w:val="009D04B7"/>
    <w:rsid w:val="009D7D1C"/>
    <w:rsid w:val="009E4719"/>
    <w:rsid w:val="009F4763"/>
    <w:rsid w:val="00A02129"/>
    <w:rsid w:val="00A021FE"/>
    <w:rsid w:val="00A04C76"/>
    <w:rsid w:val="00A21F85"/>
    <w:rsid w:val="00A22B42"/>
    <w:rsid w:val="00A36EB0"/>
    <w:rsid w:val="00AA048F"/>
    <w:rsid w:val="00AB7BDC"/>
    <w:rsid w:val="00AC4083"/>
    <w:rsid w:val="00AC54AD"/>
    <w:rsid w:val="00AC7CC2"/>
    <w:rsid w:val="00AD4ECA"/>
    <w:rsid w:val="00AD6788"/>
    <w:rsid w:val="00B06AEB"/>
    <w:rsid w:val="00B20DE9"/>
    <w:rsid w:val="00B273D1"/>
    <w:rsid w:val="00B35AD7"/>
    <w:rsid w:val="00B3721B"/>
    <w:rsid w:val="00B5283E"/>
    <w:rsid w:val="00B6267E"/>
    <w:rsid w:val="00B70BC3"/>
    <w:rsid w:val="00B74DAB"/>
    <w:rsid w:val="00B838E5"/>
    <w:rsid w:val="00B83F48"/>
    <w:rsid w:val="00BB7850"/>
    <w:rsid w:val="00BC59F8"/>
    <w:rsid w:val="00BE5C46"/>
    <w:rsid w:val="00BF0537"/>
    <w:rsid w:val="00C01ECE"/>
    <w:rsid w:val="00C109A5"/>
    <w:rsid w:val="00C1440F"/>
    <w:rsid w:val="00C26D13"/>
    <w:rsid w:val="00C47E55"/>
    <w:rsid w:val="00C607BA"/>
    <w:rsid w:val="00C6569D"/>
    <w:rsid w:val="00C83DAF"/>
    <w:rsid w:val="00C915A3"/>
    <w:rsid w:val="00C9585C"/>
    <w:rsid w:val="00CB76BC"/>
    <w:rsid w:val="00CC670A"/>
    <w:rsid w:val="00D40408"/>
    <w:rsid w:val="00D629DF"/>
    <w:rsid w:val="00D66E96"/>
    <w:rsid w:val="00D824C9"/>
    <w:rsid w:val="00D9552C"/>
    <w:rsid w:val="00DA38F8"/>
    <w:rsid w:val="00DA3E32"/>
    <w:rsid w:val="00DA4927"/>
    <w:rsid w:val="00DB1F6C"/>
    <w:rsid w:val="00DE13FA"/>
    <w:rsid w:val="00DF03CC"/>
    <w:rsid w:val="00E1769E"/>
    <w:rsid w:val="00E26E2B"/>
    <w:rsid w:val="00E46AD2"/>
    <w:rsid w:val="00E53CB9"/>
    <w:rsid w:val="00E57399"/>
    <w:rsid w:val="00E67F6B"/>
    <w:rsid w:val="00E874AE"/>
    <w:rsid w:val="00EA67F0"/>
    <w:rsid w:val="00EB0534"/>
    <w:rsid w:val="00EB43C2"/>
    <w:rsid w:val="00EC6B36"/>
    <w:rsid w:val="00EC7D9D"/>
    <w:rsid w:val="00ED3CDE"/>
    <w:rsid w:val="00ED6D8A"/>
    <w:rsid w:val="00EE204A"/>
    <w:rsid w:val="00EE5B4F"/>
    <w:rsid w:val="00F00E56"/>
    <w:rsid w:val="00F31FB4"/>
    <w:rsid w:val="00F467BA"/>
    <w:rsid w:val="00F61C1D"/>
    <w:rsid w:val="00F728F0"/>
    <w:rsid w:val="00F8418D"/>
    <w:rsid w:val="00F90384"/>
    <w:rsid w:val="00FA0CBA"/>
    <w:rsid w:val="00FA2FB0"/>
    <w:rsid w:val="00FA5FF0"/>
    <w:rsid w:val="00FD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BAD01-8F37-4DE3-A1FD-22028B89A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0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CD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30F8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0F88"/>
  </w:style>
  <w:style w:type="paragraph" w:styleId="Footer">
    <w:name w:val="footer"/>
    <w:basedOn w:val="Normal"/>
    <w:link w:val="FooterChar"/>
    <w:uiPriority w:val="99"/>
    <w:semiHidden/>
    <w:unhideWhenUsed/>
    <w:rsid w:val="00430F8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0F88"/>
  </w:style>
  <w:style w:type="paragraph" w:styleId="BalloonText">
    <w:name w:val="Balloon Text"/>
    <w:basedOn w:val="Normal"/>
    <w:link w:val="BalloonTextChar"/>
    <w:uiPriority w:val="99"/>
    <w:semiHidden/>
    <w:unhideWhenUsed/>
    <w:rsid w:val="002C2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2F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014A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B7BC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7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1367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sk-ilevak</dc:creator>
  <cp:lastModifiedBy>Korisnik</cp:lastModifiedBy>
  <cp:revision>19</cp:revision>
  <dcterms:created xsi:type="dcterms:W3CDTF">2020-04-17T14:46:00Z</dcterms:created>
  <dcterms:modified xsi:type="dcterms:W3CDTF">2020-04-19T22:26:00Z</dcterms:modified>
</cp:coreProperties>
</file>